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C760" w14:textId="08BAC589" w:rsidR="00E64621" w:rsidRDefault="00E64621" w:rsidP="00CA2BB8">
      <w:pPr>
        <w:pStyle w:val="Titre1"/>
        <w:spacing w:before="0"/>
        <w:jc w:val="center"/>
        <w:rPr>
          <w:lang w:val="en-US"/>
        </w:rPr>
      </w:pPr>
      <w:proofErr w:type="spellStart"/>
      <w:r>
        <w:rPr>
          <w:lang w:val="en-US"/>
        </w:rPr>
        <w:t>Compte-rendu</w:t>
      </w:r>
      <w:proofErr w:type="spellEnd"/>
    </w:p>
    <w:p w14:paraId="343632E0" w14:textId="315148CF" w:rsidR="00764581" w:rsidRDefault="00764581" w:rsidP="00CA2BB8">
      <w:pPr>
        <w:pStyle w:val="Titre1"/>
        <w:spacing w:before="0"/>
        <w:jc w:val="center"/>
        <w:rPr>
          <w:lang w:val="en-US"/>
        </w:rPr>
      </w:pPr>
      <w:r w:rsidRPr="00764581">
        <w:rPr>
          <w:lang w:val="en-US"/>
        </w:rPr>
        <w:t>Reducing the use of pesticides i</w:t>
      </w:r>
      <w:r>
        <w:rPr>
          <w:lang w:val="en-US"/>
        </w:rPr>
        <w:t xml:space="preserve">n tropical </w:t>
      </w:r>
      <w:r w:rsidR="00E64621">
        <w:rPr>
          <w:lang w:val="en-US"/>
        </w:rPr>
        <w:t>agriculture: key challenges and strategies</w:t>
      </w:r>
    </w:p>
    <w:p w14:paraId="0EE9BC94" w14:textId="77777777" w:rsidR="00CA2BB8" w:rsidRDefault="00CA2BB8" w:rsidP="003B1C6A">
      <w:pPr>
        <w:pStyle w:val="Titre2"/>
        <w:spacing w:before="0"/>
        <w:jc w:val="center"/>
        <w:rPr>
          <w:lang w:val="en-US"/>
        </w:rPr>
      </w:pPr>
    </w:p>
    <w:p w14:paraId="39419CDC" w14:textId="5E2D6788" w:rsidR="00764581" w:rsidRDefault="003B1C6A" w:rsidP="003B1C6A">
      <w:pPr>
        <w:pStyle w:val="Titre2"/>
        <w:spacing w:before="0"/>
        <w:jc w:val="center"/>
        <w:rPr>
          <w:lang w:val="en-US"/>
        </w:rPr>
      </w:pPr>
      <w:r>
        <w:rPr>
          <w:lang w:val="en-US"/>
        </w:rPr>
        <w:t>***</w:t>
      </w:r>
    </w:p>
    <w:p w14:paraId="3598DBD6" w14:textId="2DF66667" w:rsidR="00A41B2B" w:rsidRPr="00A41B2B" w:rsidRDefault="00A41B2B" w:rsidP="00A41B2B">
      <w:pPr>
        <w:rPr>
          <w:lang w:val="en-US"/>
        </w:rPr>
      </w:pPr>
      <w:r>
        <w:rPr>
          <w:lang w:val="en-US"/>
        </w:rPr>
        <w:t>Monday 11 October – 13h30-17h15</w:t>
      </w:r>
    </w:p>
    <w:p w14:paraId="050305DB" w14:textId="261F0BAD" w:rsidR="00E64621" w:rsidRPr="00E64621" w:rsidRDefault="00E64621" w:rsidP="00E64621">
      <w:pPr>
        <w:pStyle w:val="Titre2"/>
        <w:rPr>
          <w:lang w:val="en-US"/>
        </w:rPr>
      </w:pPr>
      <w:r>
        <w:rPr>
          <w:lang w:val="en-US"/>
        </w:rPr>
        <w:t>Session 1: Use of pesticides: state of play and key challenges</w:t>
      </w:r>
    </w:p>
    <w:p w14:paraId="3D25FC9F" w14:textId="77777777" w:rsidR="00A41B2B" w:rsidRPr="001D07C2" w:rsidRDefault="00A41B2B" w:rsidP="00514803">
      <w:pPr>
        <w:spacing w:after="0"/>
        <w:rPr>
          <w:b/>
          <w:bCs/>
          <w:sz w:val="16"/>
          <w:szCs w:val="16"/>
          <w:lang w:val="en-US"/>
        </w:rPr>
      </w:pPr>
    </w:p>
    <w:p w14:paraId="6607C512" w14:textId="3BCAA7AE" w:rsidR="004D45F9" w:rsidRDefault="00A41B2B" w:rsidP="004D45F9">
      <w:pPr>
        <w:pStyle w:val="Titre3"/>
      </w:pPr>
      <w:r>
        <w:t xml:space="preserve">Introduction </w:t>
      </w:r>
    </w:p>
    <w:p w14:paraId="688F8B03" w14:textId="77777777" w:rsidR="003335C3" w:rsidRPr="00821BA1" w:rsidRDefault="003335C3" w:rsidP="003335C3">
      <w:pPr>
        <w:spacing w:after="0"/>
        <w:rPr>
          <w:sz w:val="14"/>
          <w:szCs w:val="14"/>
        </w:rPr>
      </w:pPr>
    </w:p>
    <w:p w14:paraId="5C758BFC" w14:textId="13E48639" w:rsidR="0074656E" w:rsidRPr="00647A40" w:rsidRDefault="009C3C8C" w:rsidP="003335C3">
      <w:pPr>
        <w:spacing w:after="0"/>
        <w:jc w:val="both"/>
      </w:pPr>
      <w:r w:rsidRPr="00B51FF7">
        <w:rPr>
          <w:b/>
          <w:bCs/>
        </w:rPr>
        <w:t>Marie-Christine Cormier Salem</w:t>
      </w:r>
      <w:r w:rsidR="00A41B2B" w:rsidRPr="00647A40">
        <w:t>, directrice d’</w:t>
      </w:r>
      <w:proofErr w:type="spellStart"/>
      <w:r w:rsidR="00A41B2B" w:rsidRPr="00647A40">
        <w:t>Agropolis</w:t>
      </w:r>
      <w:proofErr w:type="spellEnd"/>
      <w:r w:rsidR="00A41B2B" w:rsidRPr="00647A40">
        <w:t xml:space="preserve"> Fondation</w:t>
      </w:r>
      <w:r w:rsidR="00496518">
        <w:t>,</w:t>
      </w:r>
      <w:r w:rsidR="00647A40">
        <w:t xml:space="preserve"> a introduit </w:t>
      </w:r>
      <w:r w:rsidR="00473262">
        <w:t>l’</w:t>
      </w:r>
      <w:r w:rsidR="00647A40">
        <w:t xml:space="preserve">atelier en rappelant l’importance de </w:t>
      </w:r>
      <w:r w:rsidR="00C80F4D">
        <w:t xml:space="preserve">la réduction des pesticides pour répondre aux enjeux « une seule santé – One </w:t>
      </w:r>
      <w:proofErr w:type="spellStart"/>
      <w:r w:rsidR="00C80F4D">
        <w:t>Health</w:t>
      </w:r>
      <w:proofErr w:type="spellEnd"/>
      <w:r w:rsidR="00C80F4D">
        <w:t> »</w:t>
      </w:r>
      <w:r w:rsidR="00647A40">
        <w:t xml:space="preserve"> </w:t>
      </w:r>
      <w:r w:rsidR="007E35A2">
        <w:t>et à la</w:t>
      </w:r>
      <w:r w:rsidR="00CD2549">
        <w:t xml:space="preserve"> crise de la biodiversité. Elle a rappelé l’engagement du ministère de l’agriculture sur </w:t>
      </w:r>
      <w:r w:rsidR="0074656E">
        <w:t>cette thématique (plans Ecophyto)</w:t>
      </w:r>
      <w:r w:rsidR="00496518">
        <w:t xml:space="preserve"> tout en soulignant que</w:t>
      </w:r>
      <w:r w:rsidR="0074656E">
        <w:t xml:space="preserve"> les filières tropicales</w:t>
      </w:r>
      <w:r w:rsidR="007E35A2">
        <w:t xml:space="preserve"> ne sont pas suffisamment </w:t>
      </w:r>
      <w:r w:rsidR="00475478">
        <w:t>abordées</w:t>
      </w:r>
      <w:r w:rsidR="007E35A2">
        <w:t xml:space="preserve"> dans l’agenda politique</w:t>
      </w:r>
      <w:r w:rsidR="007325C5">
        <w:t>. Pourtant,</w:t>
      </w:r>
      <w:r w:rsidR="007E35A2">
        <w:t xml:space="preserve"> des équipes de recherche, notamment basées à Montpellier, </w:t>
      </w:r>
      <w:r w:rsidR="00D31803">
        <w:t xml:space="preserve">ont montré l’ampleur du problème et </w:t>
      </w:r>
      <w:r w:rsidR="00475478">
        <w:t>travaillé</w:t>
      </w:r>
      <w:r w:rsidR="004742CD">
        <w:t xml:space="preserve"> sur</w:t>
      </w:r>
      <w:r w:rsidR="00475478">
        <w:t xml:space="preserve"> des</w:t>
      </w:r>
      <w:r w:rsidR="00D31803">
        <w:t xml:space="preserve"> alternatives innovantes</w:t>
      </w:r>
      <w:r w:rsidR="0074656E">
        <w:t>.</w:t>
      </w:r>
      <w:r w:rsidR="00D31803">
        <w:t xml:space="preserve"> </w:t>
      </w:r>
      <w:proofErr w:type="spellStart"/>
      <w:r w:rsidR="00D31803">
        <w:t>Agropolis</w:t>
      </w:r>
      <w:proofErr w:type="spellEnd"/>
      <w:r w:rsidR="00D31803">
        <w:t xml:space="preserve"> Fondation soutien ces initiatives et notamment </w:t>
      </w:r>
      <w:proofErr w:type="spellStart"/>
      <w:r w:rsidR="00475478">
        <w:t>Ecoffee</w:t>
      </w:r>
      <w:proofErr w:type="spellEnd"/>
      <w:r w:rsidR="00475478">
        <w:t xml:space="preserve"> qui vise la réduction des pesticides dans la filière café grâce à des </w:t>
      </w:r>
      <w:r w:rsidR="003335C3">
        <w:t>partenariats</w:t>
      </w:r>
      <w:r w:rsidR="00475478">
        <w:t xml:space="preserve"> actifs avec le secteur privé. </w:t>
      </w:r>
      <w:r w:rsidR="007325C5">
        <w:t>A</w:t>
      </w:r>
      <w:r w:rsidR="004A5E14">
        <w:t>ujourd’hui</w:t>
      </w:r>
      <w:r w:rsidR="002C2844">
        <w:t>,</w:t>
      </w:r>
      <w:r w:rsidR="004A5E14">
        <w:t xml:space="preserve"> </w:t>
      </w:r>
      <w:proofErr w:type="spellStart"/>
      <w:r w:rsidR="004A5E14">
        <w:t>Agropolis</w:t>
      </w:r>
      <w:proofErr w:type="spellEnd"/>
      <w:r w:rsidR="004A5E14">
        <w:t xml:space="preserve"> Fondation </w:t>
      </w:r>
      <w:r w:rsidR="007325C5">
        <w:t>soutient</w:t>
      </w:r>
      <w:r w:rsidR="004A5E14">
        <w:t xml:space="preserve"> l’émergence d’un réseau multi acteurs afin de capitaliser</w:t>
      </w:r>
      <w:r w:rsidR="005B65C9">
        <w:t xml:space="preserve"> sur les connaissances et outils acquis, de développer des partenariats entre acteurs</w:t>
      </w:r>
      <w:r w:rsidR="003335C3">
        <w:t xml:space="preserve"> et de mettre en place un programme de grande ambition pour qu’une réduction effective des pesticides puisse avoir lieu dans les filières tropicales.</w:t>
      </w:r>
      <w:r w:rsidR="005B65C9">
        <w:t xml:space="preserve"> </w:t>
      </w:r>
    </w:p>
    <w:p w14:paraId="5F6898DB" w14:textId="77777777" w:rsidR="00493A5C" w:rsidRPr="00821BA1" w:rsidRDefault="00493A5C" w:rsidP="00514803">
      <w:pPr>
        <w:spacing w:after="0"/>
        <w:rPr>
          <w:sz w:val="14"/>
          <w:szCs w:val="14"/>
        </w:rPr>
      </w:pPr>
    </w:p>
    <w:p w14:paraId="755DE785" w14:textId="28C3ABA0" w:rsidR="001E559C" w:rsidRPr="00B51FF7" w:rsidRDefault="009C3C8C" w:rsidP="00B51FF7">
      <w:pPr>
        <w:spacing w:after="0"/>
        <w:jc w:val="both"/>
      </w:pPr>
      <w:r w:rsidRPr="00B51FF7">
        <w:rPr>
          <w:b/>
          <w:bCs/>
        </w:rPr>
        <w:t xml:space="preserve">Philippe </w:t>
      </w:r>
      <w:proofErr w:type="spellStart"/>
      <w:r w:rsidRPr="00B51FF7">
        <w:rPr>
          <w:b/>
          <w:bCs/>
        </w:rPr>
        <w:t>Petithuguenin</w:t>
      </w:r>
      <w:proofErr w:type="spellEnd"/>
      <w:r w:rsidR="00594B6E" w:rsidRPr="00B51FF7">
        <w:t xml:space="preserve">, directeur général adjoint à la recherche et à la stratégie </w:t>
      </w:r>
      <w:r w:rsidR="00AE34A1">
        <w:t xml:space="preserve">au </w:t>
      </w:r>
      <w:proofErr w:type="spellStart"/>
      <w:r w:rsidR="00AE34A1">
        <w:t>Cirad</w:t>
      </w:r>
      <w:proofErr w:type="spellEnd"/>
      <w:r w:rsidR="00AE34A1">
        <w:t xml:space="preserve"> </w:t>
      </w:r>
      <w:r w:rsidR="00594B6E" w:rsidRPr="00B51FF7">
        <w:t>a prolongé cet</w:t>
      </w:r>
      <w:r w:rsidR="002C2844">
        <w:t>te</w:t>
      </w:r>
      <w:r w:rsidR="00594B6E" w:rsidRPr="00B51FF7">
        <w:t xml:space="preserve"> introduction en réaffirmant la grande pertinence de cet atelier qui interroge la recherche en trois points : 1) trouver des alternatives</w:t>
      </w:r>
      <w:r w:rsidR="00AE34A1">
        <w:t xml:space="preserve">, </w:t>
      </w:r>
      <w:r w:rsidR="002647E9" w:rsidRPr="00B51FF7">
        <w:t>mesurer et suivre les pesticides et leurs conséquences</w:t>
      </w:r>
      <w:r w:rsidR="00AE34A1">
        <w:t xml:space="preserve"> </w:t>
      </w:r>
      <w:r w:rsidR="002647E9" w:rsidRPr="00B51FF7">
        <w:t xml:space="preserve">; 2) organiser </w:t>
      </w:r>
      <w:r w:rsidR="00321413" w:rsidRPr="00B51FF7">
        <w:t xml:space="preserve">la concertation et </w:t>
      </w:r>
      <w:r w:rsidR="002C2844">
        <w:t>l</w:t>
      </w:r>
      <w:r w:rsidR="00321413" w:rsidRPr="00B51FF7">
        <w:t xml:space="preserve">es discussions entre les différents secteurs et notamment entre les producteurs et les consommateurs ; 3) dialoguer avec la puissance </w:t>
      </w:r>
      <w:r w:rsidR="00B1616F" w:rsidRPr="00B51FF7">
        <w:t xml:space="preserve">publique pour construire des règlements </w:t>
      </w:r>
      <w:r w:rsidR="00321413" w:rsidRPr="00B51FF7">
        <w:t xml:space="preserve">et </w:t>
      </w:r>
      <w:r w:rsidR="00B1616F" w:rsidRPr="00B51FF7">
        <w:t>des incitations</w:t>
      </w:r>
      <w:r w:rsidR="00E52657" w:rsidRPr="00B51FF7">
        <w:t xml:space="preserve">. Le </w:t>
      </w:r>
      <w:proofErr w:type="spellStart"/>
      <w:r w:rsidR="00E52657" w:rsidRPr="00B51FF7">
        <w:t>Cirad</w:t>
      </w:r>
      <w:proofErr w:type="spellEnd"/>
      <w:r w:rsidR="00E52657" w:rsidRPr="00B51FF7">
        <w:t xml:space="preserve"> est </w:t>
      </w:r>
      <w:r w:rsidR="001E559C" w:rsidRPr="00B51FF7">
        <w:t xml:space="preserve">d’ores et déjà engagé sur ces points mais souhaite renforcer son dialogue avec les politiques </w:t>
      </w:r>
      <w:r w:rsidR="0010226E" w:rsidRPr="00B51FF7">
        <w:t>aux échelles française et européenne notamment</w:t>
      </w:r>
      <w:r w:rsidR="00BB34E6">
        <w:t xml:space="preserve"> à l’instar de ce qui a été fait pour la déforestation (</w:t>
      </w:r>
      <w:r w:rsidR="0010226E" w:rsidRPr="00B51FF7">
        <w:t xml:space="preserve">charte </w:t>
      </w:r>
      <w:proofErr w:type="spellStart"/>
      <w:r w:rsidR="0010226E" w:rsidRPr="00B51FF7">
        <w:t>frisco</w:t>
      </w:r>
      <w:proofErr w:type="spellEnd"/>
      <w:r w:rsidR="001E2D20" w:rsidRPr="00B51FF7">
        <w:t xml:space="preserve"> </w:t>
      </w:r>
      <w:r w:rsidR="00BB34E6">
        <w:t>et</w:t>
      </w:r>
      <w:r w:rsidR="001E2D20" w:rsidRPr="00B51FF7">
        <w:t xml:space="preserve"> déforestation importée</w:t>
      </w:r>
      <w:r w:rsidR="004B419D">
        <w:t>)</w:t>
      </w:r>
      <w:r w:rsidR="001E2D20" w:rsidRPr="00B51FF7">
        <w:t xml:space="preserve">. Il faut s’engager </w:t>
      </w:r>
      <w:r w:rsidR="004B419D">
        <w:t>rapidement sur ce sujet</w:t>
      </w:r>
      <w:r w:rsidR="001E2D20" w:rsidRPr="00B51FF7">
        <w:t>.</w:t>
      </w:r>
    </w:p>
    <w:p w14:paraId="0CFD868E" w14:textId="77777777" w:rsidR="008F10F7" w:rsidRPr="001D07C2" w:rsidRDefault="008F10F7" w:rsidP="00514803">
      <w:pPr>
        <w:spacing w:after="0"/>
        <w:rPr>
          <w:sz w:val="16"/>
          <w:szCs w:val="16"/>
        </w:rPr>
      </w:pPr>
    </w:p>
    <w:p w14:paraId="3F4E8511" w14:textId="2EBD1024" w:rsidR="009C3C8C" w:rsidRDefault="009C3C8C" w:rsidP="00F72F5E">
      <w:pPr>
        <w:pStyle w:val="Titre3"/>
      </w:pPr>
      <w:proofErr w:type="spellStart"/>
      <w:r w:rsidRPr="007201DC">
        <w:t>Environmental</w:t>
      </w:r>
      <w:proofErr w:type="spellEnd"/>
      <w:r w:rsidRPr="007201DC">
        <w:t xml:space="preserve"> impact</w:t>
      </w:r>
    </w:p>
    <w:p w14:paraId="2621009C" w14:textId="77777777" w:rsidR="00F149BA" w:rsidRPr="00BB4383" w:rsidRDefault="00F149BA" w:rsidP="00F149BA">
      <w:pPr>
        <w:spacing w:after="0"/>
        <w:rPr>
          <w:sz w:val="14"/>
          <w:szCs w:val="14"/>
        </w:rPr>
      </w:pPr>
    </w:p>
    <w:p w14:paraId="4DAD186F" w14:textId="396E5010" w:rsidR="00DE7DE5" w:rsidRDefault="00D44B9D" w:rsidP="001D07C2">
      <w:pPr>
        <w:spacing w:after="0"/>
        <w:jc w:val="both"/>
      </w:pPr>
      <w:r w:rsidRPr="00F149BA">
        <w:rPr>
          <w:b/>
          <w:bCs/>
        </w:rPr>
        <w:t>Alex Stuart</w:t>
      </w:r>
      <w:r w:rsidR="00EF6824" w:rsidRPr="00F149BA">
        <w:t xml:space="preserve">, membre du « Pesticides Action Network » (UK) a commencé la journée en </w:t>
      </w:r>
      <w:r w:rsidR="00F149BA" w:rsidRPr="00F149BA">
        <w:t>présentant</w:t>
      </w:r>
      <w:r w:rsidR="00EF6824" w:rsidRPr="00F149BA">
        <w:t xml:space="preserve"> les impacts des pesticides sur la biodiversité et l’environnement. </w:t>
      </w:r>
      <w:r w:rsidR="00A46B55" w:rsidRPr="00F149BA">
        <w:t>Il a donné plusieurs exemples concrets dans plusieurs pays du monde</w:t>
      </w:r>
      <w:r w:rsidR="00E64622" w:rsidRPr="00F149BA">
        <w:t xml:space="preserve">. Il a </w:t>
      </w:r>
      <w:r w:rsidR="00564DCA">
        <w:t>insisté</w:t>
      </w:r>
      <w:r w:rsidR="00E15325" w:rsidRPr="00F149BA">
        <w:t xml:space="preserve"> sur les conséquences sur les pollinisateurs</w:t>
      </w:r>
      <w:r w:rsidR="00564DCA">
        <w:t>, sur l’empoisonnement</w:t>
      </w:r>
      <w:r w:rsidR="009117EC" w:rsidRPr="00F149BA">
        <w:t xml:space="preserve"> d’animaux à la fin de la chaîne alimentaire (oiseaux et mammifères)</w:t>
      </w:r>
      <w:r w:rsidR="00B650F4">
        <w:t xml:space="preserve">, </w:t>
      </w:r>
      <w:r w:rsidR="00564DCA">
        <w:t>sur</w:t>
      </w:r>
      <w:r w:rsidR="009117EC" w:rsidRPr="00F149BA">
        <w:t xml:space="preserve"> la pollution des sols et de son microbiome</w:t>
      </w:r>
      <w:r w:rsidR="005A5355" w:rsidRPr="00F149BA">
        <w:t xml:space="preserve"> qui a notamment des conséquences sur la fixation du nitrogène</w:t>
      </w:r>
      <w:r w:rsidR="00B650F4">
        <w:t xml:space="preserve"> et sur la pollution de </w:t>
      </w:r>
      <w:r w:rsidR="005A5355" w:rsidRPr="00F149BA">
        <w:t>l’eau</w:t>
      </w:r>
      <w:r w:rsidR="007A01F1" w:rsidRPr="00F149BA">
        <w:t xml:space="preserve"> </w:t>
      </w:r>
      <w:r w:rsidR="00DD1F62">
        <w:t>(</w:t>
      </w:r>
      <w:r w:rsidR="007A01F1" w:rsidRPr="00F149BA">
        <w:t>nombreuses études en Europe). Ce</w:t>
      </w:r>
      <w:r w:rsidR="00DD1F62">
        <w:t>s</w:t>
      </w:r>
      <w:r w:rsidR="007A01F1" w:rsidRPr="00F149BA">
        <w:t xml:space="preserve"> pollution</w:t>
      </w:r>
      <w:r w:rsidR="00DD1F62">
        <w:t>s</w:t>
      </w:r>
      <w:r w:rsidR="007A01F1" w:rsidRPr="00F149BA">
        <w:t xml:space="preserve"> </w:t>
      </w:r>
      <w:r w:rsidR="00DD1F62">
        <w:t xml:space="preserve">sont </w:t>
      </w:r>
      <w:r w:rsidR="00A647E5">
        <w:t>notamment</w:t>
      </w:r>
      <w:r w:rsidR="007A01F1" w:rsidRPr="00F149BA">
        <w:t xml:space="preserve"> à l’origine de perturbation</w:t>
      </w:r>
      <w:r w:rsidR="005A1506" w:rsidRPr="00F149BA">
        <w:t>s</w:t>
      </w:r>
      <w:r w:rsidR="007A01F1" w:rsidRPr="00F149BA">
        <w:t xml:space="preserve"> endocriniennes</w:t>
      </w:r>
      <w:r w:rsidR="005A1506" w:rsidRPr="00F149BA">
        <w:t xml:space="preserve">. </w:t>
      </w:r>
      <w:r w:rsidR="00BC4C03" w:rsidRPr="00F149BA">
        <w:t>I</w:t>
      </w:r>
      <w:r w:rsidR="005A1506" w:rsidRPr="00F149BA">
        <w:t>l y a encore de nombreuses inconnues notamment sur l’interaction entre les</w:t>
      </w:r>
      <w:r w:rsidR="00EA210E" w:rsidRPr="00F149BA">
        <w:t xml:space="preserve"> compartiments. Il a</w:t>
      </w:r>
      <w:r w:rsidR="00BC4C03" w:rsidRPr="00F149BA">
        <w:t xml:space="preserve"> terminé en rappelant qu’il faut prendre en compte la toxicité des produits car une réduction de la quantité n’est pas forcément synonyme d’amélioration</w:t>
      </w:r>
      <w:r w:rsidR="00846518">
        <w:t>,</w:t>
      </w:r>
      <w:r w:rsidR="00966B23" w:rsidRPr="00F149BA">
        <w:t xml:space="preserve"> les pesticides </w:t>
      </w:r>
      <w:r w:rsidR="00846518">
        <w:t>pouvant être</w:t>
      </w:r>
      <w:r w:rsidR="00966B23" w:rsidRPr="00F149BA">
        <w:t xml:space="preserve"> plus concentré</w:t>
      </w:r>
      <w:r w:rsidR="00846518">
        <w:t>s</w:t>
      </w:r>
      <w:r w:rsidR="00966B23" w:rsidRPr="00F149BA">
        <w:t>. Le but serait notamment d’accompagner les agriculteurs (exemple de l’</w:t>
      </w:r>
      <w:r w:rsidR="00F149BA" w:rsidRPr="00F149BA">
        <w:t>initiative</w:t>
      </w:r>
      <w:r w:rsidR="00966B23" w:rsidRPr="00F149BA">
        <w:t xml:space="preserve"> PAN en </w:t>
      </w:r>
      <w:r w:rsidR="00F149BA" w:rsidRPr="00F149BA">
        <w:t>Éthiopie</w:t>
      </w:r>
      <w:r w:rsidR="00966B23" w:rsidRPr="00F149BA">
        <w:t>) afin qu’ils redécouvrent les moyens de lutte naturelle</w:t>
      </w:r>
      <w:r w:rsidR="00F149BA" w:rsidRPr="00F149BA">
        <w:t>.</w:t>
      </w:r>
    </w:p>
    <w:p w14:paraId="076EC2CD" w14:textId="1243F761" w:rsidR="00DE7DE5" w:rsidRPr="001D07C2" w:rsidRDefault="00DE7DE5" w:rsidP="00514803">
      <w:pPr>
        <w:spacing w:after="0"/>
        <w:rPr>
          <w:b/>
          <w:bCs/>
          <w:i/>
          <w:iCs/>
        </w:rPr>
      </w:pPr>
      <w:r w:rsidRPr="001D07C2">
        <w:rPr>
          <w:b/>
          <w:bCs/>
          <w:i/>
          <w:iCs/>
        </w:rPr>
        <w:t>Discussion</w:t>
      </w:r>
    </w:p>
    <w:p w14:paraId="3AB82CB9" w14:textId="3D65D144" w:rsidR="00E31D33" w:rsidRPr="008149FC" w:rsidRDefault="00FF43F2" w:rsidP="00160C08">
      <w:pPr>
        <w:spacing w:after="0"/>
        <w:jc w:val="both"/>
      </w:pPr>
      <w:r>
        <w:t xml:space="preserve">Les questions posées à Alex Stuart ont porté sur la variabilité des indicateurs à travers le monde, sur la possibilité d’identifier des indicateurs simples et sur </w:t>
      </w:r>
      <w:r w:rsidR="00817F6B">
        <w:t xml:space="preserve">l’existence de données plus précises sur le </w:t>
      </w:r>
      <w:r w:rsidR="00817F6B">
        <w:lastRenderedPageBreak/>
        <w:t>tropical. Il y a répondu en disant</w:t>
      </w:r>
      <w:r w:rsidR="001D78C5">
        <w:t xml:space="preserve"> que la variabilité des indicateurs était effectivement un problème et qu’ils étaient encore trop souvent imposés par les </w:t>
      </w:r>
      <w:r w:rsidR="0088319A">
        <w:t>acteurs</w:t>
      </w:r>
      <w:r w:rsidR="001D78C5">
        <w:t xml:space="preserve"> économiques</w:t>
      </w:r>
      <w:r w:rsidR="00E63BFD">
        <w:t xml:space="preserve"> </w:t>
      </w:r>
      <w:r w:rsidR="001D78C5">
        <w:t>(comme le taux de résidu)</w:t>
      </w:r>
      <w:r w:rsidR="00E63BFD">
        <w:t xml:space="preserve">. PAN Asia Pacific a fait une </w:t>
      </w:r>
      <w:proofErr w:type="spellStart"/>
      <w:r w:rsidR="00E63BFD">
        <w:t>review</w:t>
      </w:r>
      <w:proofErr w:type="spellEnd"/>
      <w:r w:rsidR="00E63BFD">
        <w:t xml:space="preserve"> sur le tropical </w:t>
      </w:r>
      <w:r w:rsidR="00927213">
        <w:t xml:space="preserve">et les publications du PAN sont accessibles en français, en anglais et en </w:t>
      </w:r>
      <w:r w:rsidR="00160C08">
        <w:t>h</w:t>
      </w:r>
      <w:r w:rsidR="00927213">
        <w:t xml:space="preserve">indi. </w:t>
      </w:r>
    </w:p>
    <w:p w14:paraId="581D3AE6" w14:textId="77777777" w:rsidR="00C570E2" w:rsidRPr="001D07C2" w:rsidRDefault="00C570E2" w:rsidP="00514803">
      <w:pPr>
        <w:spacing w:after="0"/>
        <w:rPr>
          <w:sz w:val="16"/>
          <w:szCs w:val="16"/>
        </w:rPr>
      </w:pPr>
    </w:p>
    <w:p w14:paraId="74FC5CB0" w14:textId="2A77B105" w:rsidR="009C3C8C" w:rsidRDefault="009C3C8C" w:rsidP="00E31D33">
      <w:pPr>
        <w:pStyle w:val="Titre2"/>
      </w:pPr>
      <w:proofErr w:type="spellStart"/>
      <w:r w:rsidRPr="007201DC">
        <w:t>Health</w:t>
      </w:r>
      <w:proofErr w:type="spellEnd"/>
      <w:r w:rsidRPr="007201DC">
        <w:t xml:space="preserve"> impact</w:t>
      </w:r>
      <w:r w:rsidR="006D0AE7" w:rsidRPr="007201DC">
        <w:t>s</w:t>
      </w:r>
    </w:p>
    <w:p w14:paraId="4CCECC5B" w14:textId="77777777" w:rsidR="00927213" w:rsidRPr="00BB4383" w:rsidRDefault="00927213" w:rsidP="00927213">
      <w:pPr>
        <w:spacing w:after="0"/>
        <w:rPr>
          <w:sz w:val="14"/>
          <w:szCs w:val="14"/>
        </w:rPr>
      </w:pPr>
    </w:p>
    <w:p w14:paraId="263E312F" w14:textId="4007D591" w:rsidR="00E31D33" w:rsidRDefault="00E31D33" w:rsidP="00DC22AE">
      <w:pPr>
        <w:spacing w:after="0"/>
        <w:jc w:val="both"/>
      </w:pPr>
      <w:r w:rsidRPr="007201DC">
        <w:rPr>
          <w:b/>
          <w:bCs/>
        </w:rPr>
        <w:t xml:space="preserve">Xavier </w:t>
      </w:r>
      <w:proofErr w:type="spellStart"/>
      <w:r w:rsidRPr="007201DC">
        <w:rPr>
          <w:b/>
          <w:bCs/>
        </w:rPr>
        <w:t>Coumoul</w:t>
      </w:r>
      <w:proofErr w:type="spellEnd"/>
      <w:r w:rsidR="00406684">
        <w:rPr>
          <w:b/>
          <w:bCs/>
        </w:rPr>
        <w:t xml:space="preserve">, </w:t>
      </w:r>
      <w:r w:rsidR="00406684" w:rsidRPr="00406684">
        <w:t>chercheur à l’INSERM</w:t>
      </w:r>
      <w:r w:rsidR="00406684">
        <w:t xml:space="preserve"> (Université de Paris) a présenté les principaux résultats d’une étude sur les pathologies liées aux pesticides</w:t>
      </w:r>
      <w:r w:rsidR="004254EC">
        <w:t xml:space="preserve"> notamment au glyphosate et chlordécone. Il est revenu sur la définition des pesticides</w:t>
      </w:r>
      <w:r w:rsidR="00D107FF">
        <w:t xml:space="preserve"> (</w:t>
      </w:r>
      <w:r w:rsidR="002C2844">
        <w:t xml:space="preserve">qui </w:t>
      </w:r>
      <w:r w:rsidR="00D107FF">
        <w:t>agis</w:t>
      </w:r>
      <w:r w:rsidR="002C2844">
        <w:t>sent</w:t>
      </w:r>
      <w:r w:rsidR="00D107FF">
        <w:t xml:space="preserve"> en détruisant ou en repoussant </w:t>
      </w:r>
      <w:r w:rsidR="009009A8">
        <w:t>des organismes considérés</w:t>
      </w:r>
      <w:r w:rsidR="00D107FF">
        <w:t xml:space="preserve"> comme parasites)</w:t>
      </w:r>
      <w:r w:rsidR="00160C08">
        <w:t>,</w:t>
      </w:r>
      <w:r w:rsidR="004254EC">
        <w:t xml:space="preserve"> en soulignant qu’un des problèmes venait de leur faible spécificité d’action</w:t>
      </w:r>
      <w:r w:rsidR="00D107FF">
        <w:t xml:space="preserve">. </w:t>
      </w:r>
    </w:p>
    <w:p w14:paraId="50A59F71" w14:textId="13518C25" w:rsidR="009009A8" w:rsidRDefault="009009A8" w:rsidP="00DC22AE">
      <w:pPr>
        <w:spacing w:after="0"/>
        <w:jc w:val="both"/>
      </w:pPr>
      <w:r w:rsidRPr="009009A8">
        <w:t xml:space="preserve">Dans </w:t>
      </w:r>
      <w:r>
        <w:t>leur rapport</w:t>
      </w:r>
      <w:r w:rsidR="002C2844">
        <w:t>,</w:t>
      </w:r>
      <w:r>
        <w:t xml:space="preserve"> ils ont évalué l’impact sur la santé en sollicitant l’épidémiologie, la toxicologie, l’</w:t>
      </w:r>
      <w:proofErr w:type="spellStart"/>
      <w:r>
        <w:t>expologie</w:t>
      </w:r>
      <w:proofErr w:type="spellEnd"/>
      <w:r>
        <w:t xml:space="preserve"> (niveau d’exposition</w:t>
      </w:r>
      <w:r w:rsidR="0088319A">
        <w:t xml:space="preserve">) et la sociologie. </w:t>
      </w:r>
      <w:r w:rsidR="00816D55">
        <w:t>Épidémiologie</w:t>
      </w:r>
      <w:r w:rsidR="00E76C0C">
        <w:t xml:space="preserve"> et toxicologie </w:t>
      </w:r>
      <w:r w:rsidR="00816D55">
        <w:t xml:space="preserve">sont très complémentaires </w:t>
      </w:r>
      <w:r w:rsidR="00965378">
        <w:t>au niveau des temps d’étude</w:t>
      </w:r>
      <w:r w:rsidR="000440C8">
        <w:t xml:space="preserve">. Il a présenté </w:t>
      </w:r>
      <w:r w:rsidR="00965378">
        <w:t>la définition du lien fort, moyen ou faible</w:t>
      </w:r>
      <w:r w:rsidR="000440C8">
        <w:t xml:space="preserve"> de présomption de l’INSERM</w:t>
      </w:r>
      <w:r w:rsidR="00D85132">
        <w:t xml:space="preserve"> (</w:t>
      </w:r>
      <w:r w:rsidR="00663FA7">
        <w:t>plus ou moins forte</w:t>
      </w:r>
      <w:r w:rsidR="00D85132">
        <w:t xml:space="preserve"> concordance des études) qu’il faut distinguer du lien causal. </w:t>
      </w:r>
      <w:r w:rsidR="00DC1DB4">
        <w:t xml:space="preserve">Pour le </w:t>
      </w:r>
      <w:r w:rsidR="00032CD1">
        <w:t>calculer</w:t>
      </w:r>
      <w:r w:rsidR="002C2844">
        <w:t>,</w:t>
      </w:r>
      <w:r w:rsidR="00DC1DB4">
        <w:t xml:space="preserve"> il faut combiner des analyses in vitro</w:t>
      </w:r>
      <w:r w:rsidR="00032CD1">
        <w:t xml:space="preserve">, in vivo et in silico. </w:t>
      </w:r>
    </w:p>
    <w:p w14:paraId="1C843264" w14:textId="75979B05" w:rsidR="0088319A" w:rsidRPr="009009A8" w:rsidRDefault="00032CD1" w:rsidP="001D07C2">
      <w:pPr>
        <w:spacing w:after="0"/>
        <w:jc w:val="both"/>
      </w:pPr>
      <w:r>
        <w:t xml:space="preserve">Les résultats montrent que </w:t>
      </w:r>
      <w:r w:rsidR="00663FA7">
        <w:t>les</w:t>
      </w:r>
      <w:r>
        <w:t xml:space="preserve"> impact</w:t>
      </w:r>
      <w:r w:rsidR="00663FA7">
        <w:t xml:space="preserve">s sont multiples et que 100% de la population a des résidus dans le corps (expositions directes). </w:t>
      </w:r>
      <w:r w:rsidR="001B3230">
        <w:t>Chez les enfants, i</w:t>
      </w:r>
      <w:r w:rsidR="00D21E2D">
        <w:t>ls ont mis en évidence (voir les tableaux dans la présentation) de</w:t>
      </w:r>
      <w:r w:rsidR="00DA4AB8">
        <w:t>s</w:t>
      </w:r>
      <w:r w:rsidR="00D21E2D">
        <w:t xml:space="preserve"> liens </w:t>
      </w:r>
      <w:r w:rsidR="000958F7">
        <w:t xml:space="preserve">entre pesticides et problèmes moteurs, </w:t>
      </w:r>
      <w:r w:rsidR="00A05163">
        <w:t>cognitifs</w:t>
      </w:r>
      <w:r w:rsidR="000958F7">
        <w:t xml:space="preserve"> et sensoriels, </w:t>
      </w:r>
      <w:r w:rsidR="00A05163">
        <w:t>désordres</w:t>
      </w:r>
      <w:r w:rsidR="000958F7">
        <w:t xml:space="preserve"> comportementaux (anxiété), </w:t>
      </w:r>
      <w:r w:rsidR="00A05163">
        <w:t xml:space="preserve">trouble du spectre autistique, </w:t>
      </w:r>
      <w:r w:rsidR="000958F7">
        <w:t>tumeurs et leucémie. Pour les adultes</w:t>
      </w:r>
      <w:r w:rsidR="00DA4AB8">
        <w:t>,</w:t>
      </w:r>
      <w:r w:rsidR="000958F7">
        <w:t xml:space="preserve"> des liens ont été fait avec la maladie de </w:t>
      </w:r>
      <w:r w:rsidR="00A05163">
        <w:t>Parkinson, le cancer de la prostate, deux lymphomes du sang, BBCO, bronchite chronique.</w:t>
      </w:r>
      <w:r w:rsidR="00DC22AE">
        <w:t xml:space="preserve"> </w:t>
      </w:r>
      <w:r w:rsidR="00616B73">
        <w:t>Il a</w:t>
      </w:r>
      <w:r w:rsidR="00076743">
        <w:t xml:space="preserve"> terminé son exposé en prenant</w:t>
      </w:r>
      <w:r w:rsidR="00616B73">
        <w:t xml:space="preserve"> l’exemple du glyphosate qui est passé de lien faible en 2013 à lien fort en 2021 pour </w:t>
      </w:r>
      <w:r w:rsidR="007275FD">
        <w:t>les lymphomes</w:t>
      </w:r>
      <w:r w:rsidR="00616B73">
        <w:t xml:space="preserve"> non </w:t>
      </w:r>
      <w:proofErr w:type="spellStart"/>
      <w:r w:rsidR="00616B73">
        <w:t>h</w:t>
      </w:r>
      <w:r w:rsidR="007275FD">
        <w:t>o</w:t>
      </w:r>
      <w:r w:rsidR="00616B73">
        <w:t>schkinien</w:t>
      </w:r>
      <w:proofErr w:type="spellEnd"/>
      <w:r w:rsidR="007275FD">
        <w:t xml:space="preserve">. Sur le </w:t>
      </w:r>
      <w:r w:rsidR="00DA4AB8">
        <w:t xml:space="preserve">cancer, </w:t>
      </w:r>
      <w:r w:rsidR="007275FD">
        <w:t>le lien est plutôt négatif sur la mutag</w:t>
      </w:r>
      <w:r w:rsidR="00076743">
        <w:t xml:space="preserve">énicité et positif sur la génotoxicité. </w:t>
      </w:r>
    </w:p>
    <w:p w14:paraId="629024FE" w14:textId="266850FF" w:rsidR="00E54B05" w:rsidRPr="001D07C2" w:rsidRDefault="00905088" w:rsidP="00514803">
      <w:pPr>
        <w:spacing w:after="0"/>
        <w:rPr>
          <w:b/>
          <w:bCs/>
          <w:i/>
          <w:iCs/>
        </w:rPr>
      </w:pPr>
      <w:r w:rsidRPr="001D07C2">
        <w:rPr>
          <w:b/>
          <w:bCs/>
          <w:i/>
          <w:iCs/>
        </w:rPr>
        <w:t xml:space="preserve">Discussion : </w:t>
      </w:r>
    </w:p>
    <w:p w14:paraId="30918F26" w14:textId="5D3564E5" w:rsidR="008A20B7" w:rsidRDefault="00E822CB" w:rsidP="004F249C">
      <w:pPr>
        <w:spacing w:after="0"/>
        <w:jc w:val="both"/>
      </w:pPr>
      <w:r>
        <w:t>Une première question a porté</w:t>
      </w:r>
      <w:r w:rsidR="00675D7E">
        <w:t xml:space="preserve"> sur l’effet cocktail</w:t>
      </w:r>
      <w:r w:rsidR="00EB7811">
        <w:t xml:space="preserve"> (</w:t>
      </w:r>
      <w:r w:rsidR="007009BD">
        <w:t>interaction</w:t>
      </w:r>
      <w:r w:rsidR="00EB7811">
        <w:t xml:space="preserve"> entre différentes molécules)</w:t>
      </w:r>
      <w:r>
        <w:t xml:space="preserve"> qui est de plus en plus étudié et un vrai challenge pour la science. Xavier </w:t>
      </w:r>
      <w:proofErr w:type="spellStart"/>
      <w:r>
        <w:t>Coumoul</w:t>
      </w:r>
      <w:proofErr w:type="spellEnd"/>
      <w:r>
        <w:t xml:space="preserve"> a </w:t>
      </w:r>
      <w:r w:rsidR="00760628">
        <w:t>cité des études sur le sujet notamment avec des méthodologies in silico</w:t>
      </w:r>
      <w:r w:rsidR="00767B2D">
        <w:t xml:space="preserve"> en insistant sur le besoin de faire de l’expérimenta</w:t>
      </w:r>
      <w:r w:rsidR="00DA4AB8">
        <w:t>l</w:t>
      </w:r>
      <w:r w:rsidR="00767B2D">
        <w:t xml:space="preserve"> et du prédictif sur le sujet.</w:t>
      </w:r>
      <w:r w:rsidR="00006714">
        <w:t xml:space="preserve"> I</w:t>
      </w:r>
      <w:r w:rsidR="00767B2D">
        <w:t>l a précisé que l’étude</w:t>
      </w:r>
      <w:r w:rsidR="005F121B">
        <w:t xml:space="preserve"> présentée</w:t>
      </w:r>
      <w:r w:rsidR="00767B2D">
        <w:t xml:space="preserve"> portait </w:t>
      </w:r>
      <w:r w:rsidR="005F121B">
        <w:t xml:space="preserve">principalement </w:t>
      </w:r>
      <w:r w:rsidR="00767B2D">
        <w:t>sur</w:t>
      </w:r>
      <w:r w:rsidR="00DF5BFE">
        <w:t xml:space="preserve"> des cas en France et aux Etats-Unis </w:t>
      </w:r>
      <w:r w:rsidR="005F121B">
        <w:t>et</w:t>
      </w:r>
      <w:r w:rsidR="00DF5BFE">
        <w:t xml:space="preserve"> qu’il n’y avait pas de données précises en zone tropicale. </w:t>
      </w:r>
      <w:r w:rsidR="00767B2D">
        <w:t xml:space="preserve"> </w:t>
      </w:r>
      <w:r w:rsidR="00DF5BFE">
        <w:t>Il a également précisé que le temps long</w:t>
      </w:r>
      <w:r w:rsidR="006A327E">
        <w:t xml:space="preserve"> était minimum 10 ans </w:t>
      </w:r>
      <w:r w:rsidR="00E564C5">
        <w:t>d’où le besoin de faire de la toxicologie prédictive</w:t>
      </w:r>
      <w:r w:rsidR="00DA4AB8">
        <w:t>,</w:t>
      </w:r>
      <w:r w:rsidR="00097260">
        <w:t xml:space="preserve"> de la progression métastatique et de la </w:t>
      </w:r>
      <w:proofErr w:type="spellStart"/>
      <w:r w:rsidR="00097260">
        <w:t>mitotoxicité</w:t>
      </w:r>
      <w:proofErr w:type="spellEnd"/>
      <w:r w:rsidR="00097260">
        <w:t xml:space="preserve"> </w:t>
      </w:r>
      <w:r w:rsidR="00E564C5">
        <w:t>afin de pouvoir travailler sur la réglementation</w:t>
      </w:r>
      <w:r w:rsidR="00097260">
        <w:t xml:space="preserve"> (approche holistique</w:t>
      </w:r>
      <w:r w:rsidR="003D247B">
        <w:t xml:space="preserve"> qui peut aussi intégrer </w:t>
      </w:r>
      <w:r w:rsidR="00332BC1">
        <w:t>des facteurs sociaux et économiques</w:t>
      </w:r>
      <w:r w:rsidR="00097260">
        <w:t>)</w:t>
      </w:r>
      <w:r w:rsidR="008A20B7">
        <w:t xml:space="preserve">. Enfin, la discussion </w:t>
      </w:r>
      <w:r w:rsidR="00640907">
        <w:t xml:space="preserve">s’est terminée sur </w:t>
      </w:r>
      <w:r w:rsidR="00F75F6A">
        <w:t>l</w:t>
      </w:r>
      <w:r w:rsidR="004F249C">
        <w:t xml:space="preserve">e lien </w:t>
      </w:r>
      <w:r w:rsidR="00DA4AB8">
        <w:t xml:space="preserve">entre </w:t>
      </w:r>
      <w:r w:rsidR="004F249C">
        <w:t>pesticides et puberté précoce chez l’enfant qui n’a pas encore été</w:t>
      </w:r>
      <w:r w:rsidR="00B400C9">
        <w:t xml:space="preserve"> montré faute de données fiables mais depuis 2013 le nombre de pathologie</w:t>
      </w:r>
      <w:r w:rsidR="00DA4AB8">
        <w:t>s</w:t>
      </w:r>
      <w:r w:rsidR="00B400C9">
        <w:t xml:space="preserve"> étudiée</w:t>
      </w:r>
      <w:r w:rsidR="00DA4AB8">
        <w:t>s</w:t>
      </w:r>
      <w:r w:rsidR="00B400C9">
        <w:t xml:space="preserve"> augmente significativement. </w:t>
      </w:r>
    </w:p>
    <w:p w14:paraId="7BC2347F" w14:textId="65A8673D" w:rsidR="006A2C57" w:rsidRDefault="00097260" w:rsidP="00097260">
      <w:pPr>
        <w:spacing w:after="0"/>
      </w:pPr>
      <w:r>
        <w:t xml:space="preserve"> </w:t>
      </w:r>
    </w:p>
    <w:p w14:paraId="5338C2FF" w14:textId="7650DAC7" w:rsidR="006D0AE7" w:rsidRPr="002C00EB" w:rsidRDefault="006E2AC7" w:rsidP="00B412C3">
      <w:pPr>
        <w:pStyle w:val="Titre2"/>
        <w:rPr>
          <w:lang w:val="en-US"/>
        </w:rPr>
      </w:pPr>
      <w:r w:rsidRPr="002C00EB">
        <w:rPr>
          <w:lang w:val="en-US"/>
        </w:rPr>
        <w:t xml:space="preserve">Key challenges </w:t>
      </w:r>
      <w:r w:rsidR="00E72F82" w:rsidRPr="002C00EB">
        <w:rPr>
          <w:lang w:val="en-US"/>
        </w:rPr>
        <w:t>in tropical agriculture 1</w:t>
      </w:r>
    </w:p>
    <w:p w14:paraId="528805C2" w14:textId="77777777" w:rsidR="00CC3E6F" w:rsidRPr="00BB7C36" w:rsidRDefault="00CC3E6F" w:rsidP="00B703AB">
      <w:pPr>
        <w:spacing w:after="0"/>
        <w:jc w:val="both"/>
        <w:rPr>
          <w:b/>
          <w:bCs/>
          <w:sz w:val="14"/>
          <w:szCs w:val="14"/>
          <w:lang w:val="en-US"/>
        </w:rPr>
      </w:pPr>
    </w:p>
    <w:p w14:paraId="198236F0" w14:textId="4928AEF8" w:rsidR="00883783" w:rsidRDefault="00B412C3" w:rsidP="00B703AB">
      <w:pPr>
        <w:spacing w:after="0"/>
        <w:jc w:val="both"/>
      </w:pPr>
      <w:r w:rsidRPr="007201DC">
        <w:rPr>
          <w:b/>
          <w:bCs/>
        </w:rPr>
        <w:t>François</w:t>
      </w:r>
      <w:r w:rsidR="002C00EB">
        <w:rPr>
          <w:b/>
          <w:bCs/>
        </w:rPr>
        <w:t>-Xavier</w:t>
      </w:r>
      <w:r w:rsidRPr="007201DC">
        <w:rPr>
          <w:b/>
          <w:bCs/>
        </w:rPr>
        <w:t xml:space="preserve"> Côte</w:t>
      </w:r>
      <w:r w:rsidR="002C00EB">
        <w:rPr>
          <w:b/>
          <w:bCs/>
        </w:rPr>
        <w:t xml:space="preserve"> </w:t>
      </w:r>
      <w:r w:rsidR="002C00EB" w:rsidRPr="002C00EB">
        <w:t>a présenté des cas de réduction de l’utilisation des pesticides pour différentes cultures tropicales.</w:t>
      </w:r>
      <w:r w:rsidR="00BB4EEF">
        <w:t xml:space="preserve"> </w:t>
      </w:r>
      <w:r w:rsidR="00E86E50">
        <w:t>L</w:t>
      </w:r>
      <w:r w:rsidR="00BB4EEF">
        <w:t xml:space="preserve">es conditions tropicales </w:t>
      </w:r>
      <w:r w:rsidR="00E86E50">
        <w:t>sont</w:t>
      </w:r>
      <w:r w:rsidR="00BB4EEF">
        <w:t xml:space="preserve"> propices aux bioagresseurs et il y a moins de données et un accès à l’information plus </w:t>
      </w:r>
      <w:r w:rsidR="00883783">
        <w:t>limité pour</w:t>
      </w:r>
      <w:r w:rsidR="00BB4EEF">
        <w:t xml:space="preserve"> les producteurs dans cette partie du monde</w:t>
      </w:r>
      <w:r w:rsidR="00C963F8">
        <w:t xml:space="preserve"> où le problème des pesticides est moins identifié et la réglementation moins exigeante. </w:t>
      </w:r>
      <w:r w:rsidR="00E86E50">
        <w:t>Sur la base d’</w:t>
      </w:r>
      <w:r w:rsidR="00C963F8">
        <w:t xml:space="preserve">un questionnaire </w:t>
      </w:r>
      <w:r w:rsidR="00E86E50">
        <w:t>(</w:t>
      </w:r>
      <w:proofErr w:type="spellStart"/>
      <w:r w:rsidR="00C963F8">
        <w:t>Cirad</w:t>
      </w:r>
      <w:proofErr w:type="spellEnd"/>
      <w:r w:rsidR="00E86E50">
        <w:t xml:space="preserve">, </w:t>
      </w:r>
      <w:r w:rsidR="00C963F8">
        <w:t>experts</w:t>
      </w:r>
      <w:r w:rsidR="00E86E50">
        <w:t>)</w:t>
      </w:r>
      <w:r w:rsidR="00C963F8">
        <w:t xml:space="preserve">, </w:t>
      </w:r>
      <w:r w:rsidR="00350D07">
        <w:t xml:space="preserve">la question des pesticides </w:t>
      </w:r>
      <w:r w:rsidR="005B47FC">
        <w:t xml:space="preserve">est particulièrement forte </w:t>
      </w:r>
      <w:r w:rsidR="00350D07">
        <w:t xml:space="preserve">dans les différentes filières banane, horticulture et riz </w:t>
      </w:r>
      <w:r w:rsidR="00FF7BB2">
        <w:t>notamment</w:t>
      </w:r>
      <w:r w:rsidR="00883783">
        <w:t xml:space="preserve"> pour </w:t>
      </w:r>
      <w:r w:rsidR="005B47FC">
        <w:t>l’utilisation d’insecticides et d’</w:t>
      </w:r>
      <w:r w:rsidR="00883783">
        <w:t xml:space="preserve">herbicides. </w:t>
      </w:r>
    </w:p>
    <w:p w14:paraId="4A370ADE" w14:textId="72F547AC" w:rsidR="00575F75" w:rsidRDefault="005731A1" w:rsidP="001C0F37">
      <w:pPr>
        <w:spacing w:after="0"/>
        <w:jc w:val="both"/>
      </w:pPr>
      <w:r>
        <w:t>Il a ensuite identifié six étapes clés</w:t>
      </w:r>
      <w:r w:rsidR="00FF7BB2">
        <w:t xml:space="preserve"> sorte de chemin critique pour la recherche dans le domaine : </w:t>
      </w:r>
      <w:r>
        <w:t>1) p</w:t>
      </w:r>
      <w:r w:rsidR="00FF7BB2">
        <w:t>roduire</w:t>
      </w:r>
      <w:r>
        <w:t xml:space="preserve"> des connaissances</w:t>
      </w:r>
      <w:r w:rsidR="00EC5139">
        <w:t xml:space="preserve"> notamment </w:t>
      </w:r>
      <w:r w:rsidR="003A2704">
        <w:t>d</w:t>
      </w:r>
      <w:r w:rsidR="00EC5139">
        <w:t>’</w:t>
      </w:r>
      <w:r w:rsidR="00520110">
        <w:t xml:space="preserve">impact sur la santé, </w:t>
      </w:r>
      <w:r w:rsidR="00EC5139">
        <w:t>2</w:t>
      </w:r>
      <w:r w:rsidR="00520110">
        <w:t>) iden</w:t>
      </w:r>
      <w:r w:rsidR="00EC5139">
        <w:t>tif</w:t>
      </w:r>
      <w:r w:rsidR="00520110">
        <w:t>i</w:t>
      </w:r>
      <w:r w:rsidR="00EC5139">
        <w:t xml:space="preserve">er </w:t>
      </w:r>
      <w:r w:rsidR="00520110">
        <w:t xml:space="preserve">des leviers </w:t>
      </w:r>
      <w:r w:rsidR="00EC5139">
        <w:t>à</w:t>
      </w:r>
      <w:r w:rsidR="00520110">
        <w:t xml:space="preserve"> différentes échelles, </w:t>
      </w:r>
      <w:r w:rsidR="00802EEF">
        <w:t>3</w:t>
      </w:r>
      <w:r w:rsidR="00520110">
        <w:t xml:space="preserve">) </w:t>
      </w:r>
      <w:r w:rsidR="00EC5139">
        <w:t>recenser</w:t>
      </w:r>
      <w:r w:rsidR="00520110">
        <w:t xml:space="preserve"> des solutions techniques</w:t>
      </w:r>
      <w:r w:rsidR="00F37809">
        <w:t xml:space="preserve"> déjà </w:t>
      </w:r>
      <w:r w:rsidR="00802EEF">
        <w:t>acquises</w:t>
      </w:r>
      <w:r w:rsidR="00F37809">
        <w:t xml:space="preserve">, </w:t>
      </w:r>
      <w:r w:rsidR="00802EEF">
        <w:t>4</w:t>
      </w:r>
      <w:r w:rsidR="00F37809">
        <w:t xml:space="preserve">) </w:t>
      </w:r>
      <w:r w:rsidR="00802EEF">
        <w:t xml:space="preserve">développer </w:t>
      </w:r>
      <w:r w:rsidR="00F37809">
        <w:t>de</w:t>
      </w:r>
      <w:r w:rsidR="00802EEF">
        <w:t>s</w:t>
      </w:r>
      <w:r w:rsidR="00F37809">
        <w:t xml:space="preserve"> système</w:t>
      </w:r>
      <w:r w:rsidR="00802EEF">
        <w:t>s</w:t>
      </w:r>
      <w:r w:rsidR="00F37809">
        <w:t xml:space="preserve"> </w:t>
      </w:r>
      <w:r w:rsidR="00F37809">
        <w:lastRenderedPageBreak/>
        <w:t xml:space="preserve">d’accompagnement </w:t>
      </w:r>
      <w:r w:rsidR="00802EEF">
        <w:t xml:space="preserve">technique et d’appui aux politiques publiques, 5) </w:t>
      </w:r>
      <w:proofErr w:type="spellStart"/>
      <w:r w:rsidR="0083726D">
        <w:t>co</w:t>
      </w:r>
      <w:proofErr w:type="spellEnd"/>
      <w:r w:rsidR="0083726D">
        <w:t>-innover entre acteurs</w:t>
      </w:r>
      <w:r w:rsidR="00B703AB">
        <w:t>, 6) mettre au point des outils d’évaluation</w:t>
      </w:r>
      <w:r w:rsidR="00BE0454">
        <w:t xml:space="preserve">. Ces </w:t>
      </w:r>
      <w:r w:rsidR="00AD28EF">
        <w:t xml:space="preserve">étapes </w:t>
      </w:r>
      <w:r w:rsidR="00BE0454">
        <w:t xml:space="preserve">ne sont pas </w:t>
      </w:r>
      <w:r w:rsidR="00AD28EF">
        <w:t>séquentielles</w:t>
      </w:r>
      <w:r w:rsidR="00D45B12">
        <w:t xml:space="preserve"> et</w:t>
      </w:r>
      <w:r w:rsidR="00BE0454">
        <w:t xml:space="preserve"> il est possible d’</w:t>
      </w:r>
      <w:r w:rsidR="00D45B12">
        <w:t>agir sur différents points en même temps</w:t>
      </w:r>
      <w:r w:rsidR="00AD28EF">
        <w:t xml:space="preserve"> e</w:t>
      </w:r>
      <w:r w:rsidR="00E27B22">
        <w:t>n</w:t>
      </w:r>
      <w:r w:rsidR="00AD28EF">
        <w:t xml:space="preserve"> envisage</w:t>
      </w:r>
      <w:r w:rsidR="00E27B22">
        <w:t>ant un</w:t>
      </w:r>
      <w:r w:rsidR="00AD28EF">
        <w:t xml:space="preserve"> changement sur le long terme. Le problème reste la gouvernance et l’identification d’un pilote</w:t>
      </w:r>
      <w:r w:rsidR="003B6CE0">
        <w:t xml:space="preserve"> et oser aller dans le domaine du plaidoyer</w:t>
      </w:r>
      <w:r w:rsidR="007A3283">
        <w:t xml:space="preserve">. </w:t>
      </w:r>
    </w:p>
    <w:p w14:paraId="2EA2E777" w14:textId="335A4C89" w:rsidR="00575F75" w:rsidRPr="001C0F37" w:rsidRDefault="00575F75" w:rsidP="00514803">
      <w:pPr>
        <w:spacing w:after="0"/>
        <w:rPr>
          <w:b/>
          <w:bCs/>
          <w:i/>
          <w:iCs/>
        </w:rPr>
      </w:pPr>
      <w:r w:rsidRPr="001C0F37">
        <w:rPr>
          <w:b/>
          <w:bCs/>
          <w:i/>
          <w:iCs/>
        </w:rPr>
        <w:t>Discussion</w:t>
      </w:r>
    </w:p>
    <w:p w14:paraId="2A370314" w14:textId="646C8001" w:rsidR="007A3283" w:rsidRDefault="007A3283" w:rsidP="001C0F37">
      <w:pPr>
        <w:spacing w:after="0"/>
        <w:jc w:val="both"/>
      </w:pPr>
      <w:r>
        <w:t xml:space="preserve">Cheikh </w:t>
      </w:r>
      <w:proofErr w:type="spellStart"/>
      <w:r>
        <w:t>Mbow</w:t>
      </w:r>
      <w:proofErr w:type="spellEnd"/>
      <w:r w:rsidR="00B06CF6">
        <w:t>, président du Conseil scientifique d’</w:t>
      </w:r>
      <w:proofErr w:type="spellStart"/>
      <w:r w:rsidR="00B06CF6">
        <w:t>Agropolis</w:t>
      </w:r>
      <w:proofErr w:type="spellEnd"/>
      <w:r w:rsidR="00B06CF6">
        <w:t xml:space="preserve"> Fondation et Directeur du campus ‘Future </w:t>
      </w:r>
      <w:proofErr w:type="spellStart"/>
      <w:r w:rsidR="00B06CF6">
        <w:t>Africa</w:t>
      </w:r>
      <w:proofErr w:type="spellEnd"/>
      <w:r w:rsidR="00B06CF6">
        <w:t>’ à l’Université de Pretoria</w:t>
      </w:r>
      <w:r>
        <w:t xml:space="preserve"> est intervenu en posant la question de la relocalisation des industries de production de pesticides</w:t>
      </w:r>
      <w:r w:rsidR="0074748E">
        <w:t>, sur la gestion de l’élimination des stocks</w:t>
      </w:r>
      <w:r w:rsidR="007E600E">
        <w:t xml:space="preserve"> (et la qualité des pesticides produits au sud)</w:t>
      </w:r>
      <w:r w:rsidR="0074748E">
        <w:t xml:space="preserve">, sur les conséquences que ces produits ont </w:t>
      </w:r>
      <w:r w:rsidR="00D423EC">
        <w:t xml:space="preserve">sur </w:t>
      </w:r>
      <w:r w:rsidR="00A9712A">
        <w:t xml:space="preserve">l’environnement et </w:t>
      </w:r>
      <w:r w:rsidR="00AC6142">
        <w:t>sur les autres</w:t>
      </w:r>
      <w:r w:rsidR="00A9712A">
        <w:t xml:space="preserve"> compartiments productifs (pisciculture et concentration de la pollution). </w:t>
      </w:r>
      <w:r w:rsidR="00AC6142">
        <w:t xml:space="preserve">François-Xavier Côte a confirmé la prégnance de ces problématiques et le fait que, même en France </w:t>
      </w:r>
      <w:r w:rsidR="00020460">
        <w:t xml:space="preserve">ces problèmes se posent. Il est important de travailler à l’échelle du territoire et du bassin versant et pas uniquement </w:t>
      </w:r>
      <w:r w:rsidR="00BA7CEE">
        <w:t>aux échelles filière et parcelle. Il affirme qu’il faut rester positif car il y a une marge de progression forte sur de nombreuses filières</w:t>
      </w:r>
      <w:r w:rsidR="0050233E">
        <w:t xml:space="preserve"> (mieux communiquer sur les réussites)</w:t>
      </w:r>
      <w:r w:rsidR="00BA7CEE">
        <w:t>.</w:t>
      </w:r>
      <w:r w:rsidR="0050233E">
        <w:t xml:space="preserve"> </w:t>
      </w:r>
      <w:r w:rsidR="0091008A">
        <w:t>Deux remarques ont porté sur</w:t>
      </w:r>
      <w:r w:rsidR="0050233E">
        <w:t xml:space="preserve"> la sécurité alimentaire</w:t>
      </w:r>
      <w:r w:rsidR="000E16F4">
        <w:t xml:space="preserve"> et l’urbanisation des territoires concernés avec un enjeu sur la communication aux consommateurs</w:t>
      </w:r>
      <w:r w:rsidR="0091008A">
        <w:t xml:space="preserve"> et sur la nécessité de mieux prendre en compte les dimensions d’économie politique et les systèmes de contraintes des producteurs (contrats de productions, </w:t>
      </w:r>
      <w:r w:rsidR="007E600E">
        <w:t>rôles des multinationales et des fondations d’entreprise, modèles agricoles).</w:t>
      </w:r>
      <w:r w:rsidR="00E53B1B">
        <w:t xml:space="preserve"> La discussion s’est terminée sur la nécessité de travailler en interdisciplinaire et de ne pas s’appuyer que sur des solutions agronomiques. </w:t>
      </w:r>
    </w:p>
    <w:p w14:paraId="49B60A60" w14:textId="77777777" w:rsidR="007A3283" w:rsidRPr="007A3283" w:rsidRDefault="007A3283" w:rsidP="00514803">
      <w:pPr>
        <w:spacing w:after="0"/>
      </w:pPr>
    </w:p>
    <w:p w14:paraId="0A34FC86" w14:textId="3F2F2C07" w:rsidR="00DE709A" w:rsidRDefault="005042A0" w:rsidP="00153AF9">
      <w:pPr>
        <w:spacing w:after="0"/>
        <w:jc w:val="both"/>
      </w:pPr>
      <w:r w:rsidRPr="005042A0">
        <w:rPr>
          <w:b/>
          <w:bCs/>
        </w:rPr>
        <w:t xml:space="preserve">Vera </w:t>
      </w:r>
      <w:proofErr w:type="spellStart"/>
      <w:r w:rsidRPr="005042A0">
        <w:rPr>
          <w:b/>
          <w:bCs/>
        </w:rPr>
        <w:t>Ngowi</w:t>
      </w:r>
      <w:proofErr w:type="spellEnd"/>
      <w:r w:rsidR="00A362DD">
        <w:t xml:space="preserve">, de l’Université de </w:t>
      </w:r>
      <w:proofErr w:type="spellStart"/>
      <w:r w:rsidR="00A362DD">
        <w:t>Muhimbili</w:t>
      </w:r>
      <w:proofErr w:type="spellEnd"/>
      <w:r w:rsidR="00DE709A">
        <w:t xml:space="preserve"> en Tanzanie a présenté ces travaux sur les conséquences de l’usage des pesticides dans son pa</w:t>
      </w:r>
      <w:r w:rsidR="009B7EF1">
        <w:t>ys</w:t>
      </w:r>
      <w:r w:rsidR="00DE709A">
        <w:t xml:space="preserve">. </w:t>
      </w:r>
      <w:r w:rsidR="009B7EF1">
        <w:t>L</w:t>
      </w:r>
      <w:r w:rsidR="006D01BE">
        <w:t>’</w:t>
      </w:r>
      <w:r w:rsidR="00B06CF6">
        <w:t>im</w:t>
      </w:r>
      <w:r w:rsidR="006D01BE">
        <w:t>portation</w:t>
      </w:r>
      <w:r w:rsidR="009B7EF1">
        <w:t xml:space="preserve"> de pesticides</w:t>
      </w:r>
      <w:r w:rsidR="001261DD">
        <w:t xml:space="preserve"> </w:t>
      </w:r>
      <w:r w:rsidR="009B7EF1">
        <w:t xml:space="preserve">est régulée </w:t>
      </w:r>
      <w:r w:rsidR="001261DD">
        <w:t xml:space="preserve">depuis 1979 mais pas </w:t>
      </w:r>
      <w:r w:rsidR="00F36E9B">
        <w:t>leur utilisation. En même temps</w:t>
      </w:r>
      <w:r w:rsidR="00B06CF6">
        <w:t>,</w:t>
      </w:r>
      <w:r w:rsidR="001261DD">
        <w:t xml:space="preserve"> l’agriculture a connu des transformations majeures avec une augmentation de 33</w:t>
      </w:r>
      <w:r w:rsidR="00B06CF6">
        <w:t xml:space="preserve"> </w:t>
      </w:r>
      <w:r w:rsidR="001261DD">
        <w:t>% de la production en 10 ans</w:t>
      </w:r>
      <w:r w:rsidR="00B44243">
        <w:t xml:space="preserve">. </w:t>
      </w:r>
      <w:r w:rsidR="00F36E9B">
        <w:t>L</w:t>
      </w:r>
      <w:r w:rsidR="00B44243">
        <w:t>es pesticides sont vus comme une opportunité</w:t>
      </w:r>
      <w:r w:rsidR="00AE71AC">
        <w:t xml:space="preserve"> et un passage obligé (</w:t>
      </w:r>
      <w:r w:rsidR="00F36E9B">
        <w:t xml:space="preserve">forme de </w:t>
      </w:r>
      <w:r w:rsidR="00AE71AC">
        <w:t>dépendance)</w:t>
      </w:r>
      <w:r w:rsidR="006D01BE">
        <w:t>. Peu de connaissances sont produites</w:t>
      </w:r>
      <w:r w:rsidR="00CA6B9E">
        <w:t xml:space="preserve"> même si la politique nationale</w:t>
      </w:r>
      <w:r w:rsidR="00383D5C">
        <w:t xml:space="preserve"> et des règles internationales</w:t>
      </w:r>
      <w:r w:rsidR="00CA6B9E">
        <w:t xml:space="preserve"> vise</w:t>
      </w:r>
      <w:r w:rsidR="00AE71AC">
        <w:t>nt</w:t>
      </w:r>
      <w:r w:rsidR="00CA6B9E">
        <w:t xml:space="preserve"> une réduction de l</w:t>
      </w:r>
      <w:r w:rsidR="00B06CF6">
        <w:t xml:space="preserve">eur </w:t>
      </w:r>
      <w:r w:rsidR="00CA6B9E">
        <w:t>u</w:t>
      </w:r>
      <w:r w:rsidR="003E57FF">
        <w:t>tilisation</w:t>
      </w:r>
      <w:r w:rsidR="00CA6B9E">
        <w:t xml:space="preserve">. Il n’y a pas ou peu de contrôle et l’utilisation est faite sans protection et sans </w:t>
      </w:r>
      <w:r w:rsidR="00383D5C">
        <w:t>sensibilisation</w:t>
      </w:r>
      <w:r w:rsidR="00CA6B9E">
        <w:t xml:space="preserve"> aux risques (voir le diaporama avec des photos très </w:t>
      </w:r>
      <w:r w:rsidR="00A60904">
        <w:t>parlantes : vente libre de pesticides dans les rues, lavage des bidons dans les rivières</w:t>
      </w:r>
      <w:r w:rsidR="00B06CF6">
        <w:t>,</w:t>
      </w:r>
      <w:r w:rsidR="00A60904">
        <w:t xml:space="preserve"> etc.). </w:t>
      </w:r>
      <w:r w:rsidR="00383D5C">
        <w:t>L’utilisation</w:t>
      </w:r>
      <w:r w:rsidR="00A60904">
        <w:t xml:space="preserve"> touche autant les </w:t>
      </w:r>
      <w:r w:rsidR="00383D5C">
        <w:t>filières</w:t>
      </w:r>
      <w:r w:rsidR="00A60904">
        <w:t xml:space="preserve"> locales que les filières d’exportation </w:t>
      </w:r>
      <w:r w:rsidR="00012F30">
        <w:t>(</w:t>
      </w:r>
      <w:r w:rsidR="00A60904">
        <w:t>de plus en plus soumises à des normes venant d</w:t>
      </w:r>
      <w:r w:rsidR="00383D5C">
        <w:t>u nord</w:t>
      </w:r>
      <w:r w:rsidR="00012F30">
        <w:t>)</w:t>
      </w:r>
      <w:r w:rsidR="00383D5C">
        <w:t xml:space="preserve">. </w:t>
      </w:r>
      <w:r w:rsidR="001126A2">
        <w:t xml:space="preserve">Les pesticides sont précieux et </w:t>
      </w:r>
      <w:r w:rsidR="00012F30">
        <w:t xml:space="preserve">donc </w:t>
      </w:r>
      <w:r w:rsidR="001126A2">
        <w:t>conserv</w:t>
      </w:r>
      <w:r w:rsidR="00012F30">
        <w:t>és</w:t>
      </w:r>
      <w:r w:rsidR="001126A2">
        <w:t xml:space="preserve"> dans la maison pour éviter les vols (gros risques au moment du stockage). </w:t>
      </w:r>
      <w:r w:rsidR="00714C39">
        <w:t xml:space="preserve">Les agriculteurs font eux même les préparations et mixent les pesticides quand des résistances apparaissent. Enfin, </w:t>
      </w:r>
      <w:r w:rsidR="00B06CF6">
        <w:t xml:space="preserve">Vera </w:t>
      </w:r>
      <w:proofErr w:type="spellStart"/>
      <w:r w:rsidR="00B06CF6">
        <w:t>Ngowi</w:t>
      </w:r>
      <w:proofErr w:type="spellEnd"/>
      <w:r w:rsidR="00B06CF6">
        <w:t xml:space="preserve"> </w:t>
      </w:r>
      <w:r w:rsidR="00714C39">
        <w:t>a mis en évidence le problème de l’obsolescence des pesticides</w:t>
      </w:r>
      <w:r w:rsidR="009C6EBA">
        <w:t xml:space="preserve"> et du non contrôle des stocks. </w:t>
      </w:r>
    </w:p>
    <w:p w14:paraId="1790349B" w14:textId="13958CB0" w:rsidR="006D5403" w:rsidRPr="00153AF9" w:rsidRDefault="006D5403" w:rsidP="005042A0">
      <w:pPr>
        <w:spacing w:after="0"/>
        <w:rPr>
          <w:b/>
          <w:bCs/>
          <w:i/>
          <w:iCs/>
        </w:rPr>
      </w:pPr>
      <w:r w:rsidRPr="00153AF9">
        <w:rPr>
          <w:b/>
          <w:bCs/>
          <w:i/>
          <w:iCs/>
        </w:rPr>
        <w:t>Discussion</w:t>
      </w:r>
    </w:p>
    <w:p w14:paraId="669490BF" w14:textId="0FB8D533" w:rsidR="00F248BC" w:rsidRDefault="009C6EBA" w:rsidP="00F24A3C">
      <w:pPr>
        <w:spacing w:after="0"/>
        <w:jc w:val="both"/>
      </w:pPr>
      <w:r>
        <w:t>La discussion a porté dans un premier temps sur l</w:t>
      </w:r>
      <w:r w:rsidR="00F248BC">
        <w:t xml:space="preserve">es stratégies de luttes traditionnelles contre les maladies (biopesticides). Vera </w:t>
      </w:r>
      <w:proofErr w:type="spellStart"/>
      <w:r w:rsidR="00F248BC">
        <w:t>Ngowi</w:t>
      </w:r>
      <w:proofErr w:type="spellEnd"/>
      <w:r w:rsidR="00F248BC">
        <w:t xml:space="preserve"> a répondu que les pratiques traditionnelles n’étaient pas encouragées</w:t>
      </w:r>
      <w:r w:rsidR="00C66813">
        <w:t xml:space="preserve"> même si certaines institutions travaillent sur les biopesticides et que beaucoup d’agriculteurs utilisent ces solutions. L’urgence serait d’abord de travailler là-dessus avec les utilisateurs et pas avec les décideurs politiques. </w:t>
      </w:r>
      <w:r w:rsidR="00F20E2E">
        <w:t xml:space="preserve">Une seconde question portait sur </w:t>
      </w:r>
      <w:r w:rsidR="00EB123E">
        <w:t>l</w:t>
      </w:r>
      <w:r w:rsidR="006F4CDD">
        <w:t xml:space="preserve">a manière dont les connaissances produites </w:t>
      </w:r>
      <w:r w:rsidR="00062FFA">
        <w:t>sont</w:t>
      </w:r>
      <w:r w:rsidR="006F4CDD">
        <w:t xml:space="preserve"> diffusées</w:t>
      </w:r>
      <w:r w:rsidR="008A1286">
        <w:t xml:space="preserve"> notamment aux décideurs. Le problème est qu’il y a peu d’espaces d’échanges et que les gouvernants vont toujours voir les mêmes choses (collusions avec les industriels). </w:t>
      </w:r>
      <w:r w:rsidR="00F24A3C">
        <w:t xml:space="preserve">Il faut réfléchir collectivement à la façon dont on peut construire une information indépendante. La discussion s’est terminée par une remarque sur le fait que les agriculteurs en Tanzanie sont très jeunes et que c’est aussi </w:t>
      </w:r>
      <w:r w:rsidR="00153AF9">
        <w:t>une opportunité</w:t>
      </w:r>
      <w:r w:rsidR="00F24A3C">
        <w:t xml:space="preserve"> pour mieux les former aux </w:t>
      </w:r>
      <w:r w:rsidR="00153AF9">
        <w:t xml:space="preserve">risques et donner les informations sur les alternatives. </w:t>
      </w:r>
    </w:p>
    <w:p w14:paraId="348B44B1" w14:textId="77777777" w:rsidR="005042A0" w:rsidRPr="00AB3184" w:rsidRDefault="005042A0" w:rsidP="00514803">
      <w:pPr>
        <w:spacing w:after="0"/>
      </w:pPr>
    </w:p>
    <w:p w14:paraId="4759F7E1" w14:textId="77777777" w:rsidR="00B06CF6" w:rsidRPr="004516FF" w:rsidRDefault="00B06CF6" w:rsidP="00F25D79">
      <w:pPr>
        <w:pStyle w:val="Titre2"/>
      </w:pPr>
    </w:p>
    <w:p w14:paraId="09E75F07" w14:textId="7A5C70A2" w:rsidR="00E72F82" w:rsidRPr="00153AF9" w:rsidRDefault="00E72F82" w:rsidP="00F25D79">
      <w:pPr>
        <w:pStyle w:val="Titre2"/>
        <w:rPr>
          <w:lang w:val="en-US"/>
        </w:rPr>
      </w:pPr>
      <w:r w:rsidRPr="00153AF9">
        <w:rPr>
          <w:lang w:val="en-US"/>
        </w:rPr>
        <w:t xml:space="preserve">Lessons learnt from the French and European </w:t>
      </w:r>
      <w:r w:rsidR="00514803" w:rsidRPr="00153AF9">
        <w:rPr>
          <w:lang w:val="en-US"/>
        </w:rPr>
        <w:t>experiences</w:t>
      </w:r>
    </w:p>
    <w:p w14:paraId="6E25A53D" w14:textId="77777777" w:rsidR="00CC3E6F" w:rsidRPr="00BB7C36" w:rsidRDefault="00CC3E6F" w:rsidP="00C020EE">
      <w:pPr>
        <w:spacing w:after="0"/>
        <w:jc w:val="both"/>
        <w:rPr>
          <w:b/>
          <w:bCs/>
          <w:sz w:val="14"/>
          <w:szCs w:val="14"/>
          <w:lang w:val="en-US"/>
        </w:rPr>
      </w:pPr>
    </w:p>
    <w:p w14:paraId="03F2BFAE" w14:textId="2DD5D910" w:rsidR="003B134A" w:rsidRDefault="003B134A" w:rsidP="00C020EE">
      <w:pPr>
        <w:spacing w:after="0"/>
        <w:jc w:val="both"/>
      </w:pPr>
      <w:r w:rsidRPr="00F25D79">
        <w:rPr>
          <w:b/>
          <w:bCs/>
        </w:rPr>
        <w:t>Philippe Barr</w:t>
      </w:r>
      <w:r w:rsidR="004B37CD">
        <w:rPr>
          <w:b/>
          <w:bCs/>
        </w:rPr>
        <w:t xml:space="preserve">et </w:t>
      </w:r>
      <w:r w:rsidR="004B37CD" w:rsidRPr="00823CFC">
        <w:t>de l’Université de Louvain (Belgique) est revenu sur le</w:t>
      </w:r>
      <w:r w:rsidR="00823CFC" w:rsidRPr="00823CFC">
        <w:t xml:space="preserve"> plan Ecophyto français. </w:t>
      </w:r>
      <w:r w:rsidR="00823CFC">
        <w:t>Lancé en 2009 par l’</w:t>
      </w:r>
      <w:r w:rsidR="00E830D3">
        <w:t>État</w:t>
      </w:r>
      <w:r w:rsidR="00823CFC">
        <w:t xml:space="preserve"> français</w:t>
      </w:r>
      <w:r w:rsidR="00B06CF6">
        <w:t>,</w:t>
      </w:r>
      <w:r w:rsidR="00823CFC">
        <w:t xml:space="preserve"> le but était de réduire de 50% les pesticides en 10 ans en investissant 361 </w:t>
      </w:r>
      <w:r w:rsidR="00E830D3">
        <w:t>milli</w:t>
      </w:r>
      <w:r w:rsidR="00883A36">
        <w:t>ons</w:t>
      </w:r>
      <w:r w:rsidR="00823CFC">
        <w:t xml:space="preserve"> d’euros</w:t>
      </w:r>
      <w:r w:rsidR="00E830D3">
        <w:t xml:space="preserve"> notamment dans le suivi de 3000 fermes de référence (réseau </w:t>
      </w:r>
      <w:proofErr w:type="spellStart"/>
      <w:r w:rsidR="00E830D3">
        <w:t>Déphy</w:t>
      </w:r>
      <w:proofErr w:type="spellEnd"/>
      <w:r w:rsidR="00DF5CEE">
        <w:t xml:space="preserve"> dont certaines sont situées en Outre-mer sur des filières tropicales</w:t>
      </w:r>
      <w:r w:rsidR="00E830D3">
        <w:t>).</w:t>
      </w:r>
      <w:r w:rsidR="00DF5CEE">
        <w:t xml:space="preserve"> Au final, ce plan est un échec car dans la même période 2000 – 2010 il y a eu baisse puis augmentation de l’usage des pesticides. </w:t>
      </w:r>
      <w:r w:rsidR="00E830D3">
        <w:t xml:space="preserve"> </w:t>
      </w:r>
      <w:r w:rsidR="004E733A">
        <w:t xml:space="preserve">La question est alors </w:t>
      </w:r>
      <w:r w:rsidR="00B06CF6">
        <w:t xml:space="preserve">de savoir </w:t>
      </w:r>
      <w:r w:rsidR="004E733A">
        <w:t xml:space="preserve">pourquoi cela marche dans les fermes du réseau </w:t>
      </w:r>
      <w:proofErr w:type="spellStart"/>
      <w:r w:rsidR="004E733A">
        <w:t>Déphy</w:t>
      </w:r>
      <w:proofErr w:type="spellEnd"/>
      <w:r w:rsidR="004E733A">
        <w:t xml:space="preserve"> et pas en général. Philippe Barret avance des arguments de verrouillage des systèmes sociotechniques</w:t>
      </w:r>
      <w:r w:rsidR="006B148F">
        <w:t xml:space="preserve">. </w:t>
      </w:r>
      <w:r w:rsidR="00883A36">
        <w:t>Le focus est mis sur les pratiques agricoles alors que</w:t>
      </w:r>
      <w:r w:rsidR="006B148F">
        <w:t xml:space="preserve"> les contraintes économiques </w:t>
      </w:r>
      <w:r w:rsidR="009B5C50">
        <w:t>sont majeures</w:t>
      </w:r>
      <w:r w:rsidR="006B148F">
        <w:t xml:space="preserve">. </w:t>
      </w:r>
      <w:r w:rsidR="004D42D2">
        <w:t xml:space="preserve">Celles-ci influencent le choix des cultures (exemple des cultures </w:t>
      </w:r>
      <w:r w:rsidR="00B06CF6">
        <w:t xml:space="preserve">sous </w:t>
      </w:r>
      <w:r w:rsidR="004D42D2">
        <w:t>contrat comme les pommes de terre très consommatrice</w:t>
      </w:r>
      <w:r w:rsidR="00B06CF6">
        <w:t>s</w:t>
      </w:r>
      <w:r w:rsidR="004D42D2">
        <w:t xml:space="preserve"> en pesticide</w:t>
      </w:r>
      <w:r w:rsidR="00B06CF6">
        <w:t>s</w:t>
      </w:r>
      <w:r w:rsidR="004D42D2">
        <w:t xml:space="preserve">) </w:t>
      </w:r>
      <w:r w:rsidR="00564452">
        <w:t>et sont dominé</w:t>
      </w:r>
      <w:r w:rsidR="00B06CF6">
        <w:t>es</w:t>
      </w:r>
      <w:r w:rsidR="00564452">
        <w:t xml:space="preserve"> par des objectifs de rendement. Une autre explication tient dans l’apprentissage collectif</w:t>
      </w:r>
      <w:r w:rsidR="00963214">
        <w:t xml:space="preserve">, </w:t>
      </w:r>
      <w:r w:rsidR="00564452">
        <w:t>effectif au sein du réseau</w:t>
      </w:r>
      <w:r w:rsidR="00576609">
        <w:t xml:space="preserve"> </w:t>
      </w:r>
      <w:proofErr w:type="spellStart"/>
      <w:r w:rsidR="00576609">
        <w:t>Déphy</w:t>
      </w:r>
      <w:proofErr w:type="spellEnd"/>
      <w:r w:rsidR="00564452">
        <w:t xml:space="preserve"> mais </w:t>
      </w:r>
      <w:r w:rsidR="00963214">
        <w:t>qui n’a pas diffusé</w:t>
      </w:r>
      <w:r w:rsidR="00564452">
        <w:t xml:space="preserve"> (travaux de </w:t>
      </w:r>
      <w:r w:rsidR="00963214">
        <w:t xml:space="preserve">Pottier, Guichard et Dedieu) et n’a pas remplacé la culture du rendement. Il </w:t>
      </w:r>
      <w:r w:rsidR="00576609">
        <w:t>y a donc une</w:t>
      </w:r>
      <w:r w:rsidR="00963214">
        <w:t xml:space="preserve"> forte </w:t>
      </w:r>
      <w:r w:rsidR="00A06EBC">
        <w:t>dépendance</w:t>
      </w:r>
      <w:r w:rsidR="00963214">
        <w:t xml:space="preserve"> au sentier (faire</w:t>
      </w:r>
      <w:r w:rsidR="00A06EBC">
        <w:t xml:space="preserve"> des systèmes de culture simples et à haut rendement) qui conduit à un fort usage des pesticides. Cette culture du rendement est </w:t>
      </w:r>
      <w:r w:rsidR="00AE506C">
        <w:t>alimentée</w:t>
      </w:r>
      <w:r w:rsidR="00A06EBC">
        <w:t xml:space="preserve"> par la formation, par le conseil agricole</w:t>
      </w:r>
      <w:r w:rsidR="00AE506C">
        <w:t xml:space="preserve"> et par la recherche (seul 15</w:t>
      </w:r>
      <w:r w:rsidR="004C12ED">
        <w:t xml:space="preserve"> </w:t>
      </w:r>
      <w:r w:rsidR="00AE506C">
        <w:t xml:space="preserve">% des financements pour la recherche en bio). </w:t>
      </w:r>
    </w:p>
    <w:p w14:paraId="0DD67A11" w14:textId="7FF513D3" w:rsidR="00AE506C" w:rsidRDefault="00AE506C" w:rsidP="00C020EE">
      <w:pPr>
        <w:spacing w:after="0"/>
        <w:jc w:val="both"/>
      </w:pPr>
      <w:r>
        <w:t xml:space="preserve">Pour </w:t>
      </w:r>
      <w:r w:rsidR="004C12ED">
        <w:t>sortir de cette situation,</w:t>
      </w:r>
      <w:r>
        <w:t xml:space="preserve"> il </w:t>
      </w:r>
      <w:r w:rsidR="00B5610C">
        <w:t xml:space="preserve">esquisse </w:t>
      </w:r>
      <w:r w:rsidR="004308B2">
        <w:t xml:space="preserve">un modèle basé sur l’efficience </w:t>
      </w:r>
      <w:r w:rsidR="00EA4D72">
        <w:t>de la production et du mode de production. Le but serait d’adapter le type de culture à son débouché (par exemple ne pas mettre de pesticide sur des culture</w:t>
      </w:r>
      <w:r w:rsidR="004C12ED">
        <w:t>s</w:t>
      </w:r>
      <w:r w:rsidR="00EA4D72">
        <w:t xml:space="preserve"> pour le biocarburant car faire de haut rendement est moins important). </w:t>
      </w:r>
    </w:p>
    <w:p w14:paraId="72A16725" w14:textId="78067DC2" w:rsidR="009A5551" w:rsidRPr="00823CFC" w:rsidRDefault="009A5551" w:rsidP="00C020EE">
      <w:pPr>
        <w:spacing w:after="0"/>
        <w:jc w:val="both"/>
      </w:pPr>
      <w:r>
        <w:t xml:space="preserve">Il termine son exposé en </w:t>
      </w:r>
      <w:r w:rsidR="00C020EE">
        <w:t>introduisant</w:t>
      </w:r>
      <w:r>
        <w:t xml:space="preserve"> la stratégie </w:t>
      </w:r>
      <w:r w:rsidR="004C12ED">
        <w:t>« </w:t>
      </w:r>
      <w:proofErr w:type="spellStart"/>
      <w:r>
        <w:t>farm</w:t>
      </w:r>
      <w:proofErr w:type="spellEnd"/>
      <w:r>
        <w:t xml:space="preserve"> to fork</w:t>
      </w:r>
      <w:r w:rsidR="004C12ED">
        <w:t> »</w:t>
      </w:r>
      <w:r>
        <w:t xml:space="preserve"> de </w:t>
      </w:r>
      <w:r w:rsidR="00C020EE">
        <w:t>l’Europe</w:t>
      </w:r>
      <w:r>
        <w:t xml:space="preserve"> qui vise également une réduction de 50</w:t>
      </w:r>
      <w:r w:rsidR="004C12ED">
        <w:t xml:space="preserve"> </w:t>
      </w:r>
      <w:r>
        <w:t xml:space="preserve">% </w:t>
      </w:r>
      <w:r w:rsidR="004C12ED">
        <w:t xml:space="preserve">de </w:t>
      </w:r>
      <w:r w:rsidR="00146FBF">
        <w:t xml:space="preserve">l’utilisation </w:t>
      </w:r>
      <w:r>
        <w:t>des pesticides et qui doit s’inspirer de l’échec français</w:t>
      </w:r>
      <w:r w:rsidR="00146FBF">
        <w:t xml:space="preserve"> en</w:t>
      </w:r>
      <w:r w:rsidR="001A6346">
        <w:t xml:space="preserve"> 1) change</w:t>
      </w:r>
      <w:r w:rsidR="00AB1E13">
        <w:t>ant</w:t>
      </w:r>
      <w:r w:rsidR="001A6346">
        <w:t xml:space="preserve"> les métriques (ne plus se fier qu’au rendement) par exemple en créant un nouvel indicateur du nombre de personne nourri</w:t>
      </w:r>
      <w:r w:rsidR="004C12ED">
        <w:t>es</w:t>
      </w:r>
      <w:r w:rsidR="001A6346">
        <w:t xml:space="preserve"> à l’hectare</w:t>
      </w:r>
      <w:r w:rsidR="008516A5">
        <w:t>, 2) construi</w:t>
      </w:r>
      <w:r w:rsidR="00AB1E13">
        <w:t>sant</w:t>
      </w:r>
      <w:r w:rsidR="008516A5">
        <w:t xml:space="preserve"> à court terme et à long terme en même</w:t>
      </w:r>
      <w:r w:rsidR="004C12ED">
        <w:t xml:space="preserve"> temps</w:t>
      </w:r>
      <w:r w:rsidR="008516A5">
        <w:t>, 3) arrêt</w:t>
      </w:r>
      <w:r w:rsidR="00AB1E13">
        <w:t>ant</w:t>
      </w:r>
      <w:r w:rsidR="008516A5">
        <w:t xml:space="preserve"> de se focaliser sur les pratiques et l’échelle parcelle pour travailler avec les firmes et les consommateurs</w:t>
      </w:r>
      <w:r w:rsidR="00F51A0F">
        <w:t>, 4) améliorant</w:t>
      </w:r>
      <w:r w:rsidR="00C020EE">
        <w:t xml:space="preserve"> la transparence sur les informations connues</w:t>
      </w:r>
      <w:r w:rsidR="00F51A0F">
        <w:t xml:space="preserve"> (par exemple information sur le nombre de gramme de pesticide dans chaque aliment)</w:t>
      </w:r>
      <w:r w:rsidR="00C020EE">
        <w:t xml:space="preserve">. </w:t>
      </w:r>
    </w:p>
    <w:p w14:paraId="3F15181E" w14:textId="0CD62654" w:rsidR="007E5AEE" w:rsidRPr="00F0452B" w:rsidRDefault="007E5AEE" w:rsidP="00F0452B">
      <w:pPr>
        <w:spacing w:after="0"/>
        <w:jc w:val="both"/>
        <w:rPr>
          <w:b/>
          <w:bCs/>
          <w:i/>
          <w:iCs/>
        </w:rPr>
      </w:pPr>
      <w:r w:rsidRPr="00F0452B">
        <w:rPr>
          <w:b/>
          <w:bCs/>
          <w:i/>
          <w:iCs/>
        </w:rPr>
        <w:t>Discussion</w:t>
      </w:r>
    </w:p>
    <w:p w14:paraId="7B25AE5E" w14:textId="141A91BC" w:rsidR="00F76590" w:rsidRDefault="003A0149" w:rsidP="00F0452B">
      <w:pPr>
        <w:spacing w:after="0"/>
        <w:jc w:val="both"/>
      </w:pPr>
      <w:r>
        <w:t>S</w:t>
      </w:r>
      <w:r w:rsidR="00F76590">
        <w:t>ur la filière banane</w:t>
      </w:r>
      <w:r w:rsidR="004C12ED">
        <w:t>,</w:t>
      </w:r>
      <w:r w:rsidR="00F76590">
        <w:t xml:space="preserve"> les verro</w:t>
      </w:r>
      <w:r>
        <w:t>u</w:t>
      </w:r>
      <w:r w:rsidR="00F76590">
        <w:t>s ne sont pas techniques mais résident aussi (et surtout) dans le consentement à payer des consommateurs</w:t>
      </w:r>
      <w:r>
        <w:t xml:space="preserve">. </w:t>
      </w:r>
      <w:r w:rsidR="00D00178">
        <w:t xml:space="preserve"> </w:t>
      </w:r>
      <w:r>
        <w:t xml:space="preserve">Philippe Barret répond que même cela est construit par les firmes qui </w:t>
      </w:r>
      <w:r w:rsidR="001C5A6F">
        <w:t>par exemple ont</w:t>
      </w:r>
      <w:r>
        <w:t xml:space="preserve"> décidé que la banane devait être à 1€ mais ils auraient pu décider 3€. Le consommateur paye sa nourriture trois fois : au supermarché, dans les impôts, dans la pollution (notamment de l’eau). Un autre problème réside dans le manque d’économiste qui travaillent sur l’agriculture, </w:t>
      </w:r>
      <w:r w:rsidR="004C12ED">
        <w:t>discipline qui</w:t>
      </w:r>
      <w:r>
        <w:t xml:space="preserve"> n’est pas assez abordé</w:t>
      </w:r>
      <w:r w:rsidR="004C12ED">
        <w:t>e</w:t>
      </w:r>
      <w:r>
        <w:t xml:space="preserve"> en école d’agronomie. </w:t>
      </w:r>
      <w:r w:rsidR="00340A57">
        <w:t>À</w:t>
      </w:r>
      <w:r w:rsidR="001C5A6F">
        <w:t xml:space="preserve"> quel</w:t>
      </w:r>
      <w:r w:rsidR="00D00178">
        <w:t xml:space="preserve"> périmètre </w:t>
      </w:r>
      <w:r w:rsidR="001C5A6F">
        <w:t>faudrait-il</w:t>
      </w:r>
      <w:r w:rsidR="00D00178">
        <w:t xml:space="preserve"> tenter de déverrouiller le système</w:t>
      </w:r>
      <w:r w:rsidR="00C122E8">
        <w:t xml:space="preserve"> (marché ? filière </w:t>
      </w:r>
      <w:r w:rsidR="00340A57">
        <w:t>?)</w:t>
      </w:r>
      <w:r w:rsidR="001C5A6F">
        <w:t> ?</w:t>
      </w:r>
      <w:r w:rsidR="00C122E8">
        <w:t xml:space="preserve"> </w:t>
      </w:r>
      <w:r w:rsidR="00340A57">
        <w:t>L</w:t>
      </w:r>
      <w:r w:rsidR="00C122E8">
        <w:t xml:space="preserve">ever les barrières les unes après les autres </w:t>
      </w:r>
      <w:r w:rsidR="004C12ED">
        <w:t xml:space="preserve">apparaît comme </w:t>
      </w:r>
      <w:r w:rsidR="00C122E8">
        <w:t xml:space="preserve">compliqué. </w:t>
      </w:r>
      <w:r w:rsidR="002D0A04">
        <w:t xml:space="preserve">Par secteur, les acteurs se connaissent mais ne se rencontrent pas. Il faut </w:t>
      </w:r>
      <w:r w:rsidR="00340A57">
        <w:t>susciter</w:t>
      </w:r>
      <w:r w:rsidR="002D0A04">
        <w:t xml:space="preserve"> des rencontres, faire des cartographies d’acteurs et agir à court et long terme sur ces dépendances au sentier</w:t>
      </w:r>
      <w:r w:rsidR="00340A57">
        <w:t xml:space="preserve"> qui sont</w:t>
      </w:r>
      <w:r w:rsidR="002D0A04">
        <w:t xml:space="preserve"> complexes à lever</w:t>
      </w:r>
      <w:r w:rsidR="006A41FF">
        <w:t xml:space="preserve"> (exemple du GIEC qui articule différentes temporalités). La question </w:t>
      </w:r>
      <w:r w:rsidR="004C12ED">
        <w:t xml:space="preserve">de savoir </w:t>
      </w:r>
      <w:r w:rsidR="006A41FF">
        <w:t>qui anime ce processus</w:t>
      </w:r>
      <w:r w:rsidR="004C12ED">
        <w:t xml:space="preserve"> est également un point central</w:t>
      </w:r>
      <w:r w:rsidR="006A41FF">
        <w:t>. C’est tout le problème de l’agroécologie</w:t>
      </w:r>
      <w:r w:rsidR="00622E2C">
        <w:t xml:space="preserve"> qui n’a pas de gouvernance. Le système devient d’ailleurs de plus en plus complexe avec des difficultés d’accès aux données de plus en plus géré</w:t>
      </w:r>
      <w:r w:rsidR="004C12ED">
        <w:t>e</w:t>
      </w:r>
      <w:r w:rsidR="00622E2C">
        <w:t>s par des grands groupes privés</w:t>
      </w:r>
      <w:r w:rsidR="00164A11">
        <w:t>. Sur ce point</w:t>
      </w:r>
      <w:r w:rsidR="002C6A45">
        <w:t>,</w:t>
      </w:r>
      <w:r w:rsidR="00164A11">
        <w:t xml:space="preserve"> </w:t>
      </w:r>
      <w:r w:rsidR="002C6A45">
        <w:t>il faut mieux explorer</w:t>
      </w:r>
      <w:r w:rsidR="00164A11">
        <w:t xml:space="preserve"> la possibilité de travailler à partir des bases de données des entreprises de logistiques</w:t>
      </w:r>
      <w:r w:rsidR="00F0452B">
        <w:t xml:space="preserve"> pour avoir les informations sur le transport et donc les flux. </w:t>
      </w:r>
    </w:p>
    <w:p w14:paraId="2CFCDAC2" w14:textId="187C22F6" w:rsidR="00CA2BB8" w:rsidRDefault="00CA2BB8" w:rsidP="000E5920"/>
    <w:p w14:paraId="6D55FEC5" w14:textId="77777777" w:rsidR="002C6A45" w:rsidRDefault="002C6A45" w:rsidP="000E5920"/>
    <w:p w14:paraId="55931517" w14:textId="326DF68D" w:rsidR="00CA2BB8" w:rsidRPr="00406230" w:rsidRDefault="00CA2BB8" w:rsidP="00CA2BB8">
      <w:pPr>
        <w:jc w:val="center"/>
        <w:rPr>
          <w:lang w:val="en-US"/>
        </w:rPr>
      </w:pPr>
      <w:r w:rsidRPr="00406230">
        <w:rPr>
          <w:lang w:val="en-US"/>
        </w:rPr>
        <w:t>***</w:t>
      </w:r>
    </w:p>
    <w:p w14:paraId="67A5D150" w14:textId="5A55A26D" w:rsidR="000E5920" w:rsidRPr="00406230" w:rsidRDefault="000E5920" w:rsidP="000E5920">
      <w:pPr>
        <w:rPr>
          <w:lang w:val="en-US"/>
        </w:rPr>
      </w:pPr>
      <w:r w:rsidRPr="00406230">
        <w:rPr>
          <w:lang w:val="en-US"/>
        </w:rPr>
        <w:lastRenderedPageBreak/>
        <w:t>Tuesday 12 October – 09h00-17h15</w:t>
      </w:r>
    </w:p>
    <w:p w14:paraId="6C74CA73" w14:textId="534C3B41" w:rsidR="007201DC" w:rsidRPr="000E5920" w:rsidRDefault="000E5920" w:rsidP="007A7374">
      <w:pPr>
        <w:pStyle w:val="Titre2"/>
        <w:rPr>
          <w:lang w:val="en-US"/>
        </w:rPr>
      </w:pPr>
      <w:r w:rsidRPr="000E5920">
        <w:rPr>
          <w:lang w:val="en-US"/>
        </w:rPr>
        <w:t xml:space="preserve">Session </w:t>
      </w:r>
      <w:r w:rsidR="007A7374" w:rsidRPr="000E5920">
        <w:rPr>
          <w:lang w:val="en-US"/>
        </w:rPr>
        <w:t>2:</w:t>
      </w:r>
      <w:r w:rsidRPr="000E5920">
        <w:rPr>
          <w:lang w:val="en-US"/>
        </w:rPr>
        <w:t xml:space="preserve"> Key </w:t>
      </w:r>
      <w:r w:rsidR="007A7374" w:rsidRPr="000E5920">
        <w:rPr>
          <w:lang w:val="en-US"/>
        </w:rPr>
        <w:t>initiatives</w:t>
      </w:r>
      <w:r w:rsidRPr="000E5920">
        <w:rPr>
          <w:lang w:val="en-US"/>
        </w:rPr>
        <w:t xml:space="preserve"> and s</w:t>
      </w:r>
      <w:r>
        <w:rPr>
          <w:lang w:val="en-US"/>
        </w:rPr>
        <w:t>trategies aiming a</w:t>
      </w:r>
      <w:r w:rsidR="007A7374">
        <w:rPr>
          <w:lang w:val="en-US"/>
        </w:rPr>
        <w:t>t</w:t>
      </w:r>
      <w:r>
        <w:rPr>
          <w:lang w:val="en-US"/>
        </w:rPr>
        <w:t xml:space="preserve"> reducing the use of pesticides in the South</w:t>
      </w:r>
    </w:p>
    <w:p w14:paraId="66528D46" w14:textId="39DF8C43" w:rsidR="008D7954" w:rsidRDefault="008D7954" w:rsidP="00514803">
      <w:pPr>
        <w:spacing w:after="0"/>
        <w:rPr>
          <w:b/>
          <w:bCs/>
          <w:lang w:val="en-US"/>
        </w:rPr>
      </w:pPr>
    </w:p>
    <w:p w14:paraId="5014A727" w14:textId="320625C6" w:rsidR="001350BA" w:rsidRDefault="001350BA" w:rsidP="001350BA">
      <w:pPr>
        <w:pStyle w:val="Titre3"/>
        <w:rPr>
          <w:lang w:val="en-US"/>
        </w:rPr>
      </w:pPr>
      <w:r>
        <w:rPr>
          <w:lang w:val="en-US"/>
        </w:rPr>
        <w:t>Safe and organic vegetables in Hanoi</w:t>
      </w:r>
    </w:p>
    <w:p w14:paraId="487A2AF1" w14:textId="77777777" w:rsidR="001350BA" w:rsidRPr="001350BA" w:rsidRDefault="001350BA" w:rsidP="00514803">
      <w:pPr>
        <w:spacing w:after="0"/>
        <w:rPr>
          <w:b/>
          <w:bCs/>
          <w:sz w:val="14"/>
          <w:szCs w:val="14"/>
          <w:lang w:val="en-US"/>
        </w:rPr>
      </w:pPr>
    </w:p>
    <w:p w14:paraId="0F4AD597" w14:textId="0BF42C08" w:rsidR="006205CF" w:rsidRDefault="007201DC" w:rsidP="00BE4CD7">
      <w:pPr>
        <w:spacing w:after="0"/>
        <w:jc w:val="both"/>
      </w:pPr>
      <w:r w:rsidRPr="007201DC">
        <w:rPr>
          <w:b/>
          <w:bCs/>
        </w:rPr>
        <w:t>Paule Moustier</w:t>
      </w:r>
      <w:r w:rsidR="00E214F4">
        <w:rPr>
          <w:b/>
          <w:bCs/>
        </w:rPr>
        <w:t xml:space="preserve">, </w:t>
      </w:r>
      <w:r w:rsidR="00E214F4" w:rsidRPr="00E214F4">
        <w:t>Directrice de l’unité de recherche MOISA (</w:t>
      </w:r>
      <w:proofErr w:type="spellStart"/>
      <w:r w:rsidR="00E214F4" w:rsidRPr="00E214F4">
        <w:t>Cirad</w:t>
      </w:r>
      <w:proofErr w:type="spellEnd"/>
      <w:r w:rsidR="00E214F4" w:rsidRPr="00E214F4">
        <w:t>)</w:t>
      </w:r>
      <w:r w:rsidR="005529CF">
        <w:rPr>
          <w:b/>
          <w:bCs/>
        </w:rPr>
        <w:t xml:space="preserve"> </w:t>
      </w:r>
      <w:r w:rsidR="004C07F4">
        <w:t>a présenté un cas d’étude au Vietnam sur l’agriculture biologique</w:t>
      </w:r>
      <w:r w:rsidR="00B209C6">
        <w:t xml:space="preserve"> dans un contexte de pollution urbaine</w:t>
      </w:r>
      <w:r w:rsidR="004C07F4">
        <w:t xml:space="preserve"> </w:t>
      </w:r>
      <w:r w:rsidR="00BE4CD7">
        <w:t>à Hanoi</w:t>
      </w:r>
      <w:r w:rsidR="009244DB">
        <w:t>. Entre 2015 et 2020 il y a eu une augmentation importante de la présence de produits maraîchers biologiques dans les magasins</w:t>
      </w:r>
      <w:r w:rsidR="006D1B05">
        <w:t xml:space="preserve"> de Hanoi. Cette augmentation </w:t>
      </w:r>
      <w:r w:rsidR="007400E0">
        <w:t>a lieu dans un double contexte 1) d’augmentation de l’usage des pesticides y compris illégaux venant de Chine notamment entrainant des scandales sanitaires relayés dans les journaux et 2)</w:t>
      </w:r>
      <w:r w:rsidR="0016386E">
        <w:t xml:space="preserve"> de prise de conscience des dangers des pesticides par les consommateurs alors que la distance entre producteurs et consommateurs s’est accrue. </w:t>
      </w:r>
      <w:r w:rsidR="00E60283">
        <w:t xml:space="preserve">L’augmentation de la production en produits bio a entrainé une augmentation des prix incitant les petits producteurs à faire du bio. </w:t>
      </w:r>
      <w:r w:rsidR="009C21FF">
        <w:t xml:space="preserve">La revente s’effectue grâce à des coopératives et des entreprises semi-publiques ce qui assure un prix rémunérateur pour les agriculteurs. Malgré les limites (les quantités vendues en bio sont encore inférieures à 10%), </w:t>
      </w:r>
      <w:r w:rsidR="0058621A">
        <w:t>ce cas d’étude peut être considéré comme une réussite.</w:t>
      </w:r>
      <w:r w:rsidR="004C07F4">
        <w:t xml:space="preserve"> </w:t>
      </w:r>
    </w:p>
    <w:p w14:paraId="61E7C9DC" w14:textId="7634D4B7" w:rsidR="006205CF" w:rsidRPr="009A1F4C" w:rsidRDefault="006205CF" w:rsidP="00514803">
      <w:pPr>
        <w:spacing w:after="0"/>
        <w:rPr>
          <w:b/>
          <w:bCs/>
          <w:i/>
          <w:iCs/>
        </w:rPr>
      </w:pPr>
      <w:r w:rsidRPr="009A1F4C">
        <w:rPr>
          <w:b/>
          <w:bCs/>
          <w:i/>
          <w:iCs/>
        </w:rPr>
        <w:t>Discussion</w:t>
      </w:r>
    </w:p>
    <w:p w14:paraId="74DF1447" w14:textId="7F180A6C" w:rsidR="00062591" w:rsidRDefault="000F5B1B" w:rsidP="00E04395">
      <w:pPr>
        <w:spacing w:after="0"/>
        <w:jc w:val="both"/>
      </w:pPr>
      <w:r>
        <w:t>La discussion a d’abord po</w:t>
      </w:r>
      <w:r w:rsidR="00413BA2">
        <w:t>r</w:t>
      </w:r>
      <w:r>
        <w:t xml:space="preserve">té sur le rôle des laboratoires d’analyse et leur indépendance et sur </w:t>
      </w:r>
      <w:r w:rsidR="00BE4CD7">
        <w:t>le coût et la présence d’</w:t>
      </w:r>
      <w:r w:rsidR="00EA6439">
        <w:t>organisme</w:t>
      </w:r>
      <w:r w:rsidR="00BE4CD7">
        <w:t>s</w:t>
      </w:r>
      <w:r w:rsidR="00EA6439">
        <w:t xml:space="preserve"> certificateur. Paule Moustier a répondu qu’il y avait de très nombreux laboratoires d’analyse au Vietnam et très modernes mais que ces laboratoires </w:t>
      </w:r>
      <w:r w:rsidR="003A3607">
        <w:t>étaien</w:t>
      </w:r>
      <w:r w:rsidR="00EA6439">
        <w:t>t sous-utilisés</w:t>
      </w:r>
      <w:r w:rsidR="003A3607">
        <w:t>. De plus, l’</w:t>
      </w:r>
      <w:r w:rsidR="000D53F8">
        <w:t>État</w:t>
      </w:r>
      <w:r w:rsidR="003A3607">
        <w:t xml:space="preserve"> a fait le</w:t>
      </w:r>
      <w:r w:rsidR="003347E3">
        <w:t xml:space="preserve"> choix </w:t>
      </w:r>
      <w:r w:rsidR="003A3607">
        <w:t>de ne pas</w:t>
      </w:r>
      <w:r w:rsidR="003347E3">
        <w:t xml:space="preserve"> trop contrôle</w:t>
      </w:r>
      <w:r w:rsidR="003A3607">
        <w:t>r et réprimer</w:t>
      </w:r>
      <w:r w:rsidR="003347E3">
        <w:t xml:space="preserve"> pour favoriser l’incitation ce qui n’est pas une mauvaise idée</w:t>
      </w:r>
      <w:r w:rsidR="002D0ADE">
        <w:t xml:space="preserve"> car </w:t>
      </w:r>
      <w:r w:rsidR="000D1136">
        <w:t xml:space="preserve">de nombreux agriculteurs dépendent de leur réputation pour vivre. Il y a nécessité d’une collaboration sciences biologiques / SHS sur ce sujet. </w:t>
      </w:r>
      <w:r w:rsidR="00961354">
        <w:t>Le coût de la certification est un vrai sujet</w:t>
      </w:r>
      <w:r w:rsidR="00413BA2">
        <w:t xml:space="preserve">. </w:t>
      </w:r>
      <w:r w:rsidR="00961354">
        <w:t>Paule Moustier a comparé ce coût selon les normes</w:t>
      </w:r>
      <w:r w:rsidR="00413BA2">
        <w:t xml:space="preserve"> ; </w:t>
      </w:r>
      <w:r w:rsidR="00961354">
        <w:t>par exemple</w:t>
      </w:r>
      <w:r w:rsidR="00413BA2">
        <w:t>, la</w:t>
      </w:r>
      <w:r w:rsidR="00961354">
        <w:t xml:space="preserve"> certification</w:t>
      </w:r>
      <w:r w:rsidR="00413BA2">
        <w:t xml:space="preserve"> PPD</w:t>
      </w:r>
      <w:r w:rsidR="000D53F8">
        <w:t xml:space="preserve"> (promu</w:t>
      </w:r>
      <w:r w:rsidR="00413BA2">
        <w:t>e</w:t>
      </w:r>
      <w:r w:rsidR="000D53F8">
        <w:t xml:space="preserve"> par l’État)</w:t>
      </w:r>
      <w:r w:rsidR="00961354">
        <w:t xml:space="preserve"> est beaucoup moins coû</w:t>
      </w:r>
      <w:r w:rsidR="00E847A0">
        <w:t>t</w:t>
      </w:r>
      <w:r w:rsidR="00961354">
        <w:t>eu</w:t>
      </w:r>
      <w:r w:rsidR="00E847A0">
        <w:t>x</w:t>
      </w:r>
      <w:r w:rsidR="00961354">
        <w:t xml:space="preserve"> que </w:t>
      </w:r>
      <w:r w:rsidR="00413BA2">
        <w:t xml:space="preserve">la certification </w:t>
      </w:r>
      <w:proofErr w:type="spellStart"/>
      <w:r w:rsidR="00961354">
        <w:t>Global</w:t>
      </w:r>
      <w:r w:rsidR="00413BA2">
        <w:t>GAP</w:t>
      </w:r>
      <w:proofErr w:type="spellEnd"/>
      <w:r w:rsidR="00E847A0">
        <w:t xml:space="preserve">. </w:t>
      </w:r>
      <w:r w:rsidR="00E04395">
        <w:t xml:space="preserve">Le gouvernement travaille avec les entreprises et est favorable à l’agriculture contractuelle. </w:t>
      </w:r>
      <w:r w:rsidR="005C3CB4">
        <w:t xml:space="preserve">Les </w:t>
      </w:r>
      <w:r w:rsidR="001E2614">
        <w:t>contrôleurs</w:t>
      </w:r>
      <w:r w:rsidR="005C3CB4">
        <w:t xml:space="preserve"> </w:t>
      </w:r>
      <w:r w:rsidR="00E04395">
        <w:t xml:space="preserve">sont des </w:t>
      </w:r>
      <w:r w:rsidR="005C3CB4">
        <w:t>organisme</w:t>
      </w:r>
      <w:r w:rsidR="00E04395">
        <w:t>s</w:t>
      </w:r>
      <w:r w:rsidR="005C3CB4">
        <w:t xml:space="preserve"> </w:t>
      </w:r>
      <w:r w:rsidR="005529CF">
        <w:t>accrédités</w:t>
      </w:r>
      <w:r w:rsidR="005C3CB4">
        <w:t xml:space="preserve"> par </w:t>
      </w:r>
      <w:r w:rsidR="005529CF">
        <w:t>le gouvernement</w:t>
      </w:r>
      <w:r w:rsidR="008E6AEB">
        <w:t xml:space="preserve"> et sont parfois d</w:t>
      </w:r>
      <w:r w:rsidR="00CC2289">
        <w:t xml:space="preserve">es centres de recherche (un peu juge et partie). </w:t>
      </w:r>
      <w:r w:rsidR="001E2614">
        <w:t>Enfin,</w:t>
      </w:r>
      <w:r w:rsidR="0076733F">
        <w:t xml:space="preserve"> une question </w:t>
      </w:r>
      <w:r w:rsidR="001E2614">
        <w:t xml:space="preserve">a été posée </w:t>
      </w:r>
      <w:r w:rsidR="0076733F">
        <w:t xml:space="preserve">sur la formation des prix des légumes qui dépend également du coût des insecticides et des fertilisants. </w:t>
      </w:r>
      <w:r w:rsidR="00866793">
        <w:t>M</w:t>
      </w:r>
      <w:r w:rsidR="0076733F">
        <w:t>ême en bio, les producteurs sont dépendant</w:t>
      </w:r>
      <w:r w:rsidR="00866793">
        <w:t>s</w:t>
      </w:r>
      <w:r w:rsidR="0076733F">
        <w:t xml:space="preserve"> </w:t>
      </w:r>
      <w:r w:rsidR="0078719E">
        <w:t xml:space="preserve">de pesticides organiques et d’engrais verts. Il faudrait également travailler sur le coût de la main d’œuvre et sur le développement de la petite mécanisation. </w:t>
      </w:r>
    </w:p>
    <w:p w14:paraId="72315C70" w14:textId="30E3EBAE" w:rsidR="000B6F16" w:rsidRDefault="000B6F16" w:rsidP="00514803">
      <w:pPr>
        <w:spacing w:after="0"/>
      </w:pPr>
    </w:p>
    <w:p w14:paraId="32D54861" w14:textId="4257F3E8" w:rsidR="001350BA" w:rsidRDefault="001350BA" w:rsidP="001350BA">
      <w:pPr>
        <w:pStyle w:val="Titre3"/>
      </w:pPr>
      <w:r>
        <w:t xml:space="preserve">Initiatives in banana </w:t>
      </w:r>
      <w:proofErr w:type="spellStart"/>
      <w:r>
        <w:t>sector</w:t>
      </w:r>
      <w:proofErr w:type="spellEnd"/>
    </w:p>
    <w:p w14:paraId="4334ED4A" w14:textId="77777777" w:rsidR="001350BA" w:rsidRPr="001350BA" w:rsidRDefault="001350BA" w:rsidP="00514803">
      <w:pPr>
        <w:spacing w:after="0"/>
        <w:rPr>
          <w:sz w:val="14"/>
          <w:szCs w:val="14"/>
        </w:rPr>
      </w:pPr>
    </w:p>
    <w:p w14:paraId="656B6DA9" w14:textId="5854DF86" w:rsidR="00196E2A" w:rsidRDefault="00DE3EAB" w:rsidP="006F4ED1">
      <w:pPr>
        <w:spacing w:after="0"/>
        <w:jc w:val="both"/>
      </w:pPr>
      <w:r w:rsidRPr="00DE3EAB">
        <w:rPr>
          <w:b/>
          <w:bCs/>
        </w:rPr>
        <w:t>Luc de Lapeyre</w:t>
      </w:r>
      <w:r w:rsidR="00E214F4">
        <w:rPr>
          <w:b/>
          <w:bCs/>
        </w:rPr>
        <w:t xml:space="preserve"> </w:t>
      </w:r>
      <w:r w:rsidR="00E214F4" w:rsidRPr="00491FF9">
        <w:t xml:space="preserve">(unité de recherche GECO – </w:t>
      </w:r>
      <w:proofErr w:type="spellStart"/>
      <w:r w:rsidR="00E214F4" w:rsidRPr="00491FF9">
        <w:t>Cirad</w:t>
      </w:r>
      <w:proofErr w:type="spellEnd"/>
      <w:r w:rsidR="00E214F4" w:rsidRPr="00491FF9">
        <w:t>)</w:t>
      </w:r>
      <w:r w:rsidRPr="00491FF9">
        <w:t> </w:t>
      </w:r>
      <w:r w:rsidR="00491FF9">
        <w:t>a présenté le cas d’étude des bananeraies aux Antilles françaises. Retraçant l’histoire de cette production depuis la fin de la seconde guerre mondiale, il a mis en avant le rôle des</w:t>
      </w:r>
      <w:r w:rsidR="005529CF">
        <w:t xml:space="preserve"> dispositifs</w:t>
      </w:r>
      <w:r w:rsidR="00EC239E">
        <w:t xml:space="preserve"> de recherche en Guadeloupe et Martinique qui ont permis d’anticiper les évolutions des législations. </w:t>
      </w:r>
      <w:r w:rsidR="00CB537C">
        <w:t>L</w:t>
      </w:r>
      <w:r w:rsidR="00196E2A">
        <w:t xml:space="preserve">es producteurs ont travaillé en synergie avec les politiques publiques afin d’engager une transition durable des bananeraies. </w:t>
      </w:r>
      <w:r w:rsidR="00EA0245">
        <w:t xml:space="preserve">Ce résultat positif n’était pas gagné d’avance car cette filière est fortement consommatrice de pesticides (IFT à 80 là où la vigne est à 20-25) en particulier des nématicides, </w:t>
      </w:r>
      <w:r w:rsidR="00D776EF">
        <w:t xml:space="preserve">des insecticides (chlordécone pour le charançon du bananier), des herbicides (glyphosate) et des fongicides </w:t>
      </w:r>
      <w:r w:rsidR="005A6F30">
        <w:t>(lutte contre la cercosporiose noire). Aujourd’hui, il n’y a quasiment plus d’utilisation de nématicides (arrêt de la monoculture</w:t>
      </w:r>
      <w:r w:rsidR="003A3784">
        <w:t xml:space="preserve">, réalisation de vides sanitaires et replantation de plants seins) et d’insecticides </w:t>
      </w:r>
      <w:r w:rsidR="00AA4A03">
        <w:t>(même</w:t>
      </w:r>
      <w:r w:rsidR="003A3784">
        <w:t xml:space="preserve"> procédé et piégeage massif du charançon</w:t>
      </w:r>
      <w:r w:rsidR="00A80810">
        <w:t xml:space="preserve">). </w:t>
      </w:r>
      <w:r w:rsidR="008C551E">
        <w:t xml:space="preserve">L’utilisation d’herbicide a été réduite grâce à l’utilisation </w:t>
      </w:r>
      <w:r w:rsidR="00FE23F9">
        <w:t>de l’écologie fonctionnelle (plantes de services et contrôle des adventices) o</w:t>
      </w:r>
      <w:r w:rsidR="00413BA2">
        <w:t>u</w:t>
      </w:r>
      <w:r w:rsidR="00FE23F9">
        <w:t xml:space="preserve"> la fauche mécanique. L’utilisation de fongicides est encore </w:t>
      </w:r>
      <w:r w:rsidR="006F4ED1">
        <w:lastRenderedPageBreak/>
        <w:t>présente</w:t>
      </w:r>
      <w:r w:rsidR="00FE23F9">
        <w:t xml:space="preserve"> mais en essayant de</w:t>
      </w:r>
      <w:r w:rsidR="00CB537C">
        <w:t xml:space="preserve"> la</w:t>
      </w:r>
      <w:r w:rsidR="00FE23F9">
        <w:t xml:space="preserve"> limiter au maximum (</w:t>
      </w:r>
      <w:r w:rsidR="008C0923">
        <w:t xml:space="preserve">moins de traitement que dans d’autres parties du monde). Aujourd’hui l’IFT est inférieur à 10. </w:t>
      </w:r>
    </w:p>
    <w:p w14:paraId="1640AD3D" w14:textId="459D5DB3" w:rsidR="004F14BF" w:rsidRDefault="008C0923" w:rsidP="00912CB4">
      <w:pPr>
        <w:spacing w:after="0"/>
        <w:jc w:val="both"/>
      </w:pPr>
      <w:r>
        <w:t>Pour autant</w:t>
      </w:r>
      <w:r w:rsidR="00413BA2">
        <w:t>,</w:t>
      </w:r>
      <w:r>
        <w:t xml:space="preserve"> il semblerait que l’on soit proche d’un point de rupture </w:t>
      </w:r>
      <w:r w:rsidR="00FD13F4">
        <w:t>parce que</w:t>
      </w:r>
      <w:r>
        <w:t xml:space="preserve"> la cercosporiose noire</w:t>
      </w:r>
      <w:r w:rsidR="00EC39C4">
        <w:t xml:space="preserve"> </w:t>
      </w:r>
      <w:r w:rsidR="00FD13F4">
        <w:t xml:space="preserve">est </w:t>
      </w:r>
      <w:r w:rsidR="00EC39C4">
        <w:t>de plus en plus difficile à gérer et</w:t>
      </w:r>
      <w:r w:rsidR="00FD13F4">
        <w:t xml:space="preserve"> que</w:t>
      </w:r>
      <w:r w:rsidR="00EC39C4">
        <w:t xml:space="preserve"> des résistances aux fongicides apparaissent. La solution serait de diversifier les espèces cultivé</w:t>
      </w:r>
      <w:r w:rsidR="006F4ED1">
        <w:t>e</w:t>
      </w:r>
      <w:r w:rsidR="00EC39C4">
        <w:t xml:space="preserve">s avec des espèces résistantes mais cela suppose </w:t>
      </w:r>
      <w:r w:rsidR="006F4ED1">
        <w:t xml:space="preserve">un changement au niveau des marchés et des GMS qui doivent pouvoir commercialiser d’autres espèces. </w:t>
      </w:r>
    </w:p>
    <w:p w14:paraId="7BC87B96" w14:textId="0D9A1A15" w:rsidR="004F14BF" w:rsidRPr="009A1F4C" w:rsidRDefault="004F14BF" w:rsidP="00912CB4">
      <w:pPr>
        <w:spacing w:after="0"/>
        <w:jc w:val="both"/>
        <w:rPr>
          <w:b/>
          <w:bCs/>
          <w:i/>
          <w:iCs/>
        </w:rPr>
      </w:pPr>
      <w:r w:rsidRPr="009A1F4C">
        <w:rPr>
          <w:b/>
          <w:bCs/>
          <w:i/>
          <w:iCs/>
        </w:rPr>
        <w:t>Discussion</w:t>
      </w:r>
    </w:p>
    <w:p w14:paraId="37210804" w14:textId="03965D5D" w:rsidR="00CD4652" w:rsidRDefault="00406230" w:rsidP="00912CB4">
      <w:pPr>
        <w:spacing w:after="0"/>
        <w:jc w:val="both"/>
      </w:pPr>
      <w:r>
        <w:t xml:space="preserve">La discussion a porté sur l’importance de travailler avec </w:t>
      </w:r>
      <w:r w:rsidR="00413BA2">
        <w:t xml:space="preserve">les acteurs de </w:t>
      </w:r>
      <w:r>
        <w:t>la filière. Dans le cas de la banane</w:t>
      </w:r>
      <w:r w:rsidR="00B72706">
        <w:t>,</w:t>
      </w:r>
      <w:r>
        <w:t xml:space="preserve"> elle n’avait pas le choix et devait s’adapter à la législation qui a évolué très rapidement avec l’obligation des trouver des alternatives. </w:t>
      </w:r>
      <w:r w:rsidR="00B72706">
        <w:t>Le</w:t>
      </w:r>
      <w:r w:rsidR="006417AC">
        <w:t xml:space="preserve"> bio</w:t>
      </w:r>
      <w:r w:rsidR="00B72706">
        <w:t xml:space="preserve"> est</w:t>
      </w:r>
      <w:r w:rsidR="006417AC">
        <w:t xml:space="preserve"> mineur pour la banane car c</w:t>
      </w:r>
      <w:r w:rsidR="00B72706">
        <w:t>e n’est</w:t>
      </w:r>
      <w:r w:rsidR="006417AC">
        <w:t xml:space="preserve"> possible que dans des conditions climatiques très particulières. </w:t>
      </w:r>
      <w:r w:rsidR="004A242A">
        <w:t>Enfin</w:t>
      </w:r>
      <w:r w:rsidR="00A15F37">
        <w:t>,</w:t>
      </w:r>
      <w:r w:rsidR="004A242A">
        <w:t xml:space="preserve"> l’évaluation du coût final pour les producteurs concernant ces changements de pratiques </w:t>
      </w:r>
      <w:r w:rsidR="00C01F43">
        <w:t>n’a</w:t>
      </w:r>
      <w:r w:rsidR="00912CB4">
        <w:t xml:space="preserve"> pas été étudié précisément mais la transition a pu avoir lieu grâce à des aides publiques </w:t>
      </w:r>
      <w:r w:rsidR="00AF603A">
        <w:t>(la question du</w:t>
      </w:r>
      <w:r w:rsidR="00912CB4">
        <w:t xml:space="preserve"> coût </w:t>
      </w:r>
      <w:r w:rsidR="00AF603A">
        <w:t>est</w:t>
      </w:r>
      <w:r w:rsidR="00912CB4">
        <w:t xml:space="preserve"> central</w:t>
      </w:r>
      <w:r w:rsidR="00AF603A">
        <w:t>e)</w:t>
      </w:r>
      <w:r w:rsidR="00912CB4">
        <w:t xml:space="preserve">. </w:t>
      </w:r>
    </w:p>
    <w:p w14:paraId="7995E2F2" w14:textId="607FF9D6" w:rsidR="009C387D" w:rsidRDefault="009C387D" w:rsidP="00AE4BA3">
      <w:pPr>
        <w:spacing w:after="0"/>
        <w:jc w:val="both"/>
      </w:pPr>
    </w:p>
    <w:p w14:paraId="28A06B4C" w14:textId="6E186CC8" w:rsidR="001350BA" w:rsidRDefault="00325B16" w:rsidP="00325B16">
      <w:pPr>
        <w:pStyle w:val="Titre3"/>
        <w:rPr>
          <w:lang w:val="en-US"/>
        </w:rPr>
      </w:pPr>
      <w:r w:rsidRPr="00325B16">
        <w:rPr>
          <w:lang w:val="en-US"/>
        </w:rPr>
        <w:t>Reducing pesticide use and acc</w:t>
      </w:r>
      <w:r>
        <w:rPr>
          <w:lang w:val="en-US"/>
        </w:rPr>
        <w:t>ompanying farmers towards agroecological alternatives</w:t>
      </w:r>
    </w:p>
    <w:p w14:paraId="3A12225A" w14:textId="77777777" w:rsidR="00325B16" w:rsidRPr="00325B16" w:rsidRDefault="00325B16" w:rsidP="00AE4BA3">
      <w:pPr>
        <w:spacing w:after="0"/>
        <w:jc w:val="both"/>
        <w:rPr>
          <w:sz w:val="14"/>
          <w:szCs w:val="14"/>
          <w:lang w:val="en-US"/>
        </w:rPr>
      </w:pPr>
    </w:p>
    <w:p w14:paraId="628B11D0" w14:textId="2541D4B6" w:rsidR="001A0DB1" w:rsidRPr="00AE4BA3" w:rsidRDefault="009C387D" w:rsidP="00AE4BA3">
      <w:pPr>
        <w:spacing w:after="0"/>
        <w:jc w:val="both"/>
        <w:rPr>
          <w:b/>
          <w:bCs/>
        </w:rPr>
      </w:pPr>
      <w:r w:rsidRPr="00292840">
        <w:rPr>
          <w:b/>
          <w:bCs/>
        </w:rPr>
        <w:t xml:space="preserve">Amélie </w:t>
      </w:r>
      <w:proofErr w:type="spellStart"/>
      <w:r w:rsidRPr="00292840">
        <w:rPr>
          <w:b/>
          <w:bCs/>
        </w:rPr>
        <w:t>Bajol</w:t>
      </w:r>
      <w:r w:rsidR="00413BA2">
        <w:rPr>
          <w:b/>
          <w:bCs/>
        </w:rPr>
        <w:t>et</w:t>
      </w:r>
      <w:proofErr w:type="spellEnd"/>
      <w:r w:rsidR="00292840" w:rsidRPr="00292840">
        <w:rPr>
          <w:b/>
          <w:bCs/>
        </w:rPr>
        <w:t xml:space="preserve">, </w:t>
      </w:r>
      <w:r w:rsidR="00292840" w:rsidRPr="00292840">
        <w:t>administrateur au sein de l’ONG AVS</w:t>
      </w:r>
      <w:r w:rsidR="00292840">
        <w:t>F (agronomes et vétérinaires sans frontière) a présenté les actions menées par l’ONG</w:t>
      </w:r>
      <w:r w:rsidR="001A587B">
        <w:t xml:space="preserve"> dans le domaine de la réduction des pesticides grâce à la diffusion de pratiques agroécologi</w:t>
      </w:r>
      <w:r w:rsidR="00E20DC1">
        <w:t>qu</w:t>
      </w:r>
      <w:r w:rsidR="001A587B">
        <w:t>e</w:t>
      </w:r>
      <w:r w:rsidR="00E20DC1">
        <w:t>s</w:t>
      </w:r>
      <w:r w:rsidR="001A587B">
        <w:t xml:space="preserve">. </w:t>
      </w:r>
      <w:r w:rsidR="00E20DC1">
        <w:t>Il</w:t>
      </w:r>
      <w:r w:rsidR="006E2685">
        <w:t xml:space="preserve"> y a besoin de formation et de sensibilisation sur les risques et les alternatives aux pesticides car l’</w:t>
      </w:r>
      <w:r w:rsidR="00936D8C">
        <w:t>augmentation</w:t>
      </w:r>
      <w:r w:rsidR="006E2685">
        <w:t xml:space="preserve"> de leur utilisation est énorme</w:t>
      </w:r>
      <w:r w:rsidR="00936D8C">
        <w:t xml:space="preserve"> dans toutes les filières avec quasiment aucun contrôle. AVSF </w:t>
      </w:r>
      <w:r w:rsidR="00CB1E46">
        <w:t xml:space="preserve">est en train d’éditer </w:t>
      </w:r>
      <w:r w:rsidR="00936D8C">
        <w:t xml:space="preserve">un guide pour les techniciens et accompagnants de collectifs de paysans qui sera accessible </w:t>
      </w:r>
      <w:r w:rsidR="004C3707">
        <w:t>librement</w:t>
      </w:r>
      <w:r w:rsidR="007021AD">
        <w:t xml:space="preserve">. Le but est de renforcer ce guide </w:t>
      </w:r>
      <w:r w:rsidR="00CB1E46">
        <w:t>par</w:t>
      </w:r>
      <w:r w:rsidR="007021AD">
        <w:t xml:space="preserve"> des témoignages. Le </w:t>
      </w:r>
      <w:proofErr w:type="spellStart"/>
      <w:r w:rsidR="007021AD">
        <w:t>Cirad</w:t>
      </w:r>
      <w:proofErr w:type="spellEnd"/>
      <w:r w:rsidR="007021AD">
        <w:t xml:space="preserve"> et l’IRD sont relecteurs</w:t>
      </w:r>
      <w:r w:rsidR="004C3707">
        <w:t xml:space="preserve"> et le but est actuellement de disséminer ce guide. Par ailleurs, ils travaillent de manière participative avec les paysans</w:t>
      </w:r>
      <w:r w:rsidR="002E40FA">
        <w:t xml:space="preserve"> pour échanger des recettes de biopesticides, mesurer leur efficacité, utiliser des outils d’échanges comme </w:t>
      </w:r>
      <w:r w:rsidR="00413BA2">
        <w:t>WhatsApp,</w:t>
      </w:r>
      <w:r w:rsidR="002E40FA">
        <w:t xml:space="preserve"> etc.</w:t>
      </w:r>
      <w:r w:rsidR="00B21D53">
        <w:t xml:space="preserve"> Ils soulignent le besoin de renforcer les liens entre organisations de producteurs et recherche (connaissance des ravageurs, besoin en petite mécanisation</w:t>
      </w:r>
      <w:r w:rsidR="006F4BB2">
        <w:t xml:space="preserve">…) ainsi que l’importance du levier politique dans leur capacité à se mettre d’accord sur des règles communes pour lutter contre les pesticides </w:t>
      </w:r>
      <w:r w:rsidR="00AE4BA3">
        <w:t>frelatés et les ventes non contrôlées</w:t>
      </w:r>
      <w:r w:rsidR="00EB0F6A">
        <w:t xml:space="preserve"> (frontière</w:t>
      </w:r>
      <w:r w:rsidR="00413BA2">
        <w:t>s</w:t>
      </w:r>
      <w:r w:rsidR="00EB0F6A">
        <w:t xml:space="preserve"> poreuses). </w:t>
      </w:r>
    </w:p>
    <w:p w14:paraId="3D2AE45E" w14:textId="6A3370B9" w:rsidR="001A0DB1" w:rsidRPr="00D322E4" w:rsidRDefault="001A0DB1" w:rsidP="00514803">
      <w:pPr>
        <w:spacing w:after="0"/>
        <w:rPr>
          <w:b/>
          <w:bCs/>
          <w:i/>
          <w:iCs/>
        </w:rPr>
      </w:pPr>
      <w:r w:rsidRPr="00D322E4">
        <w:rPr>
          <w:b/>
          <w:bCs/>
          <w:i/>
          <w:iCs/>
        </w:rPr>
        <w:t>Discussion</w:t>
      </w:r>
    </w:p>
    <w:p w14:paraId="1D1BC9DF" w14:textId="698A1378" w:rsidR="00AE4BA3" w:rsidRDefault="00F31781" w:rsidP="008E7AFE">
      <w:pPr>
        <w:spacing w:after="0"/>
        <w:jc w:val="both"/>
      </w:pPr>
      <w:r>
        <w:t xml:space="preserve">La discussion a </w:t>
      </w:r>
      <w:r w:rsidR="003F7CC2">
        <w:t>principalement</w:t>
      </w:r>
      <w:r>
        <w:t xml:space="preserve"> porté sur les produits de biocontrôle</w:t>
      </w:r>
      <w:r w:rsidR="005D133A">
        <w:t>. Le coût des produits industriels est élevé</w:t>
      </w:r>
      <w:r>
        <w:t xml:space="preserve"> par rapport à leur fabrication artisanale qui, elle, est coûteuse en main d’œuvre.</w:t>
      </w:r>
      <w:r w:rsidR="007D7C66">
        <w:t xml:space="preserve"> Le recours à la lutte biologique </w:t>
      </w:r>
      <w:r w:rsidR="005D133A">
        <w:t>nécessite l’élevage</w:t>
      </w:r>
      <w:r w:rsidR="007D7C66">
        <w:t xml:space="preserve"> d’insectes dédiés </w:t>
      </w:r>
      <w:r w:rsidR="005D133A">
        <w:t>mais</w:t>
      </w:r>
      <w:r w:rsidR="00B71119">
        <w:t xml:space="preserve"> il faut faire attention aux dangers </w:t>
      </w:r>
      <w:r w:rsidR="00EF3DA9">
        <w:t xml:space="preserve">de leur </w:t>
      </w:r>
      <w:r w:rsidR="00B71119">
        <w:t xml:space="preserve">introduction </w:t>
      </w:r>
      <w:r w:rsidR="00EF3DA9">
        <w:t>dans les</w:t>
      </w:r>
      <w:r w:rsidR="00B71119">
        <w:t xml:space="preserve"> écosystèmes d’où la nécessité de bien comprendre l</w:t>
      </w:r>
      <w:r w:rsidR="003F7CC2">
        <w:t>’écologie des ravageurs.</w:t>
      </w:r>
      <w:r>
        <w:t xml:space="preserve"> </w:t>
      </w:r>
      <w:r w:rsidR="00EF3DA9">
        <w:t xml:space="preserve">L’efficacité de ces produits est souvent </w:t>
      </w:r>
      <w:r w:rsidR="009C4E03">
        <w:t>prouvée</w:t>
      </w:r>
      <w:r w:rsidR="00EF3DA9">
        <w:t xml:space="preserve"> mais </w:t>
      </w:r>
      <w:r w:rsidR="004E6591">
        <w:t>cela prend du temps d’élaborer les recettes et de les faire d’où l’importance de travailler collectivement pour fabriquer et pour appliquer les produits</w:t>
      </w:r>
      <w:r w:rsidR="009C4E03">
        <w:t xml:space="preserve">. Il faut également référencer les usages et faire des tests. </w:t>
      </w:r>
      <w:r w:rsidR="00A62763">
        <w:t xml:space="preserve">Enfin, un intervenant a souligné que ces biopesticides pouvaient aussi être dangereux pour la santé et pour l’environnement et qu’il fallait également étudier cette dangerosité. </w:t>
      </w:r>
      <w:r w:rsidR="00276989">
        <w:t xml:space="preserve">La place des femmes a </w:t>
      </w:r>
      <w:r w:rsidR="00A62763">
        <w:t xml:space="preserve">également </w:t>
      </w:r>
      <w:r w:rsidR="00276989">
        <w:t>été soulignée notamment dans les filières vivrières tandis que les filières d’exportation sont plus souvent gérées par des hommes.</w:t>
      </w:r>
      <w:r w:rsidR="008E7AFE">
        <w:t xml:space="preserve"> </w:t>
      </w:r>
      <w:r w:rsidR="007D7C66">
        <w:t xml:space="preserve">Les femmes sont également plus sensibles à la prévention contre les maladies. </w:t>
      </w:r>
    </w:p>
    <w:p w14:paraId="49A8B98C" w14:textId="64BCAD89" w:rsidR="00C74260" w:rsidRDefault="00C74260" w:rsidP="00514803">
      <w:pPr>
        <w:spacing w:after="0"/>
      </w:pPr>
    </w:p>
    <w:p w14:paraId="355A4E9E" w14:textId="3225CF7D" w:rsidR="00325B16" w:rsidRDefault="00325B16" w:rsidP="00325B16">
      <w:pPr>
        <w:pStyle w:val="Titre3"/>
        <w:rPr>
          <w:lang w:val="en-US"/>
        </w:rPr>
      </w:pPr>
      <w:r w:rsidRPr="00325B16">
        <w:rPr>
          <w:lang w:val="en-US"/>
        </w:rPr>
        <w:t>Challenges related to public a</w:t>
      </w:r>
      <w:r>
        <w:rPr>
          <w:lang w:val="en-US"/>
        </w:rPr>
        <w:t>nd private standards</w:t>
      </w:r>
    </w:p>
    <w:p w14:paraId="6F95C579" w14:textId="77777777" w:rsidR="00325B16" w:rsidRPr="00325B16" w:rsidRDefault="00325B16" w:rsidP="00514803">
      <w:pPr>
        <w:spacing w:after="0"/>
        <w:rPr>
          <w:sz w:val="14"/>
          <w:szCs w:val="14"/>
          <w:lang w:val="en-US"/>
        </w:rPr>
      </w:pPr>
    </w:p>
    <w:p w14:paraId="4BB24954" w14:textId="723D8409" w:rsidR="008E2682" w:rsidRDefault="00E17B47" w:rsidP="0064602A">
      <w:pPr>
        <w:spacing w:after="0"/>
        <w:jc w:val="both"/>
      </w:pPr>
      <w:r w:rsidRPr="00BA7674">
        <w:rPr>
          <w:b/>
          <w:bCs/>
        </w:rPr>
        <w:t>Nathalie J</w:t>
      </w:r>
      <w:r w:rsidR="00413BA2">
        <w:rPr>
          <w:b/>
          <w:bCs/>
        </w:rPr>
        <w:t>as</w:t>
      </w:r>
      <w:r w:rsidR="0033302E">
        <w:rPr>
          <w:b/>
          <w:bCs/>
        </w:rPr>
        <w:t xml:space="preserve">, </w:t>
      </w:r>
      <w:r w:rsidR="0033302E" w:rsidRPr="008E2682">
        <w:t>chercheuse à l’</w:t>
      </w:r>
      <w:proofErr w:type="spellStart"/>
      <w:r w:rsidR="0033302E" w:rsidRPr="008E2682">
        <w:t>INRA</w:t>
      </w:r>
      <w:r w:rsidR="00413BA2">
        <w:t>e</w:t>
      </w:r>
      <w:proofErr w:type="spellEnd"/>
      <w:r w:rsidR="0033302E" w:rsidRPr="008E2682">
        <w:t xml:space="preserve"> </w:t>
      </w:r>
      <w:r w:rsidR="0050186C">
        <w:t>a présenté la multiplicité des</w:t>
      </w:r>
      <w:r w:rsidR="0033302E" w:rsidRPr="008E2682">
        <w:t xml:space="preserve"> modes de régulation</w:t>
      </w:r>
      <w:r w:rsidR="00D040E8">
        <w:t> </w:t>
      </w:r>
      <w:r w:rsidR="005B70D3">
        <w:t xml:space="preserve">des pesticides </w:t>
      </w:r>
      <w:r w:rsidR="00D040E8">
        <w:t>: nationa</w:t>
      </w:r>
      <w:r w:rsidR="0050186C">
        <w:t>ux</w:t>
      </w:r>
      <w:r w:rsidR="00A83D0D">
        <w:t xml:space="preserve"> (lois)</w:t>
      </w:r>
      <w:r w:rsidR="00D040E8">
        <w:t>, régiona</w:t>
      </w:r>
      <w:r w:rsidR="0050186C">
        <w:t>ux</w:t>
      </w:r>
      <w:r w:rsidR="00D040E8">
        <w:t xml:space="preserve"> (ALENA, Union européenne…), internationa</w:t>
      </w:r>
      <w:r w:rsidR="0050186C">
        <w:t>ux</w:t>
      </w:r>
      <w:r w:rsidR="00D040E8">
        <w:t xml:space="preserve"> </w:t>
      </w:r>
      <w:r w:rsidR="00A83D0D">
        <w:t>(Rotterdam, Stockholm, FAO), privés des distributeurs (Cargil</w:t>
      </w:r>
      <w:r w:rsidR="00413BA2">
        <w:t>l</w:t>
      </w:r>
      <w:r w:rsidR="00A83D0D">
        <w:t xml:space="preserve">) ou des </w:t>
      </w:r>
      <w:r w:rsidR="007438D0">
        <w:t>industries</w:t>
      </w:r>
      <w:r w:rsidR="003B3CCC">
        <w:t xml:space="preserve">, </w:t>
      </w:r>
      <w:r w:rsidR="007438D0">
        <w:t>normes ISO. L’ensemble de ces règlements s’imbriquent</w:t>
      </w:r>
      <w:r w:rsidR="000270F8">
        <w:t xml:space="preserve"> et s’</w:t>
      </w:r>
      <w:r w:rsidR="008D5BB8">
        <w:t>inter influencent</w:t>
      </w:r>
      <w:r w:rsidR="000270F8">
        <w:t xml:space="preserve"> notamment entre le nord et le sud. </w:t>
      </w:r>
      <w:r w:rsidR="005B70D3">
        <w:t xml:space="preserve">Autant leur négociation à </w:t>
      </w:r>
      <w:r w:rsidR="005B70D3">
        <w:lastRenderedPageBreak/>
        <w:t>l’échelle</w:t>
      </w:r>
      <w:r w:rsidR="009A5E9A">
        <w:t xml:space="preserve"> mondiale et la mise en œuvre de standards privés et les conflits qu’ils engendrent sont</w:t>
      </w:r>
      <w:r w:rsidR="005B70D3">
        <w:t xml:space="preserve"> bien renseigné</w:t>
      </w:r>
      <w:r w:rsidR="009A5E9A">
        <w:t>s</w:t>
      </w:r>
      <w:r w:rsidR="005B70D3">
        <w:t xml:space="preserve"> par la recherche autant i</w:t>
      </w:r>
      <w:r w:rsidR="000270F8">
        <w:t xml:space="preserve">l </w:t>
      </w:r>
      <w:r w:rsidR="00C13795">
        <w:t>manque de</w:t>
      </w:r>
      <w:r w:rsidR="005B70D3">
        <w:t>s</w:t>
      </w:r>
      <w:r w:rsidR="00C13795">
        <w:t xml:space="preserve"> travaux sur leur application locale</w:t>
      </w:r>
      <w:r w:rsidR="00E7105E">
        <w:t xml:space="preserve"> qui dépend </w:t>
      </w:r>
      <w:r w:rsidR="00C13795">
        <w:t>souvent</w:t>
      </w:r>
      <w:r w:rsidR="00E7105E">
        <w:t xml:space="preserve"> d’une logique « projet » portée par des bailleurs </w:t>
      </w:r>
      <w:r w:rsidR="00413BA2">
        <w:t>de fonds</w:t>
      </w:r>
      <w:r w:rsidR="00E7105E">
        <w:t xml:space="preserve"> (</w:t>
      </w:r>
      <w:r w:rsidR="00413BA2">
        <w:t>B</w:t>
      </w:r>
      <w:r w:rsidR="00E7105E">
        <w:t xml:space="preserve">anque </w:t>
      </w:r>
      <w:r w:rsidR="004516FF">
        <w:t>mondiale…</w:t>
      </w:r>
      <w:r w:rsidR="00E7105E">
        <w:t>)</w:t>
      </w:r>
      <w:r w:rsidR="00070CBE">
        <w:t xml:space="preserve">. </w:t>
      </w:r>
      <w:r w:rsidR="00D74CA7">
        <w:t>Le problème réside dans les capacités</w:t>
      </w:r>
      <w:r w:rsidR="008D5BB8">
        <w:t xml:space="preserve"> locales </w:t>
      </w:r>
      <w:r w:rsidR="006543A0">
        <w:t>à</w:t>
      </w:r>
      <w:r w:rsidR="008D5BB8">
        <w:t xml:space="preserve"> bien utiliser les produits et </w:t>
      </w:r>
      <w:r w:rsidR="006543A0">
        <w:t xml:space="preserve">à </w:t>
      </w:r>
      <w:r w:rsidR="008D5BB8">
        <w:t>prendre conscience de leur dangerosité</w:t>
      </w:r>
      <w:r w:rsidR="00E310C6">
        <w:t>. Les</w:t>
      </w:r>
      <w:r w:rsidR="00D74CA7">
        <w:t xml:space="preserve"> produits vendus au sud ne sont pas les mêmes que ceux vendus au nord (même molécule mais pas même produit ce qui modifie et souvent accroit la toxicité)</w:t>
      </w:r>
      <w:r w:rsidR="004212E8">
        <w:t>. I</w:t>
      </w:r>
      <w:r w:rsidR="00D74CA7">
        <w:t>l faut faire des études locales</w:t>
      </w:r>
      <w:r w:rsidR="004212E8">
        <w:t xml:space="preserve"> pour mieux connaitre les conséquences de ces importations</w:t>
      </w:r>
      <w:r w:rsidR="00543E69">
        <w:t xml:space="preserve"> et montrer que les recommandations faites par les industriels pour se protéger (port de protections</w:t>
      </w:r>
      <w:r w:rsidR="00A54B99">
        <w:t>…)</w:t>
      </w:r>
      <w:r w:rsidR="00543E69">
        <w:t xml:space="preserve"> ne sont pas respecté</w:t>
      </w:r>
      <w:r w:rsidR="00A54B99">
        <w:t>e</w:t>
      </w:r>
      <w:r w:rsidR="00543E69">
        <w:t xml:space="preserve">s localement. </w:t>
      </w:r>
      <w:r w:rsidR="00A54B99">
        <w:t>Sur ce point</w:t>
      </w:r>
      <w:r w:rsidR="00D07CCD">
        <w:t>,</w:t>
      </w:r>
      <w:r w:rsidR="00A54B99">
        <w:t xml:space="preserve"> le lobbying est essentiel et vise à faire appliquer des normes internationales</w:t>
      </w:r>
      <w:r w:rsidR="00E310C6">
        <w:t xml:space="preserve"> qui </w:t>
      </w:r>
      <w:r w:rsidR="00720ED8">
        <w:t xml:space="preserve">se basent </w:t>
      </w:r>
      <w:r w:rsidR="00E310C6">
        <w:t xml:space="preserve">par ailleurs </w:t>
      </w:r>
      <w:r w:rsidR="00720ED8">
        <w:t xml:space="preserve">sur des listes de produits </w:t>
      </w:r>
      <w:r w:rsidR="008215E6">
        <w:t>qui ne sont pas mise à jour suffisamment régulièrement</w:t>
      </w:r>
      <w:r w:rsidR="00720ED8">
        <w:t xml:space="preserve">. </w:t>
      </w:r>
      <w:r w:rsidR="002B32D6">
        <w:t>Enfin, c</w:t>
      </w:r>
      <w:r w:rsidR="00264F91">
        <w:t xml:space="preserve">ertaines normes locales censées protéger </w:t>
      </w:r>
      <w:r w:rsidR="00E60F34">
        <w:t>ont</w:t>
      </w:r>
      <w:r w:rsidR="00264F91">
        <w:t xml:space="preserve"> des conséquences néfastes sur les populations. Par exemple, </w:t>
      </w:r>
      <w:r w:rsidR="004179FD">
        <w:t xml:space="preserve">la norme </w:t>
      </w:r>
      <w:proofErr w:type="spellStart"/>
      <w:r w:rsidR="004179FD">
        <w:t>GlobalG</w:t>
      </w:r>
      <w:r w:rsidR="00081447">
        <w:t>AP</w:t>
      </w:r>
      <w:proofErr w:type="spellEnd"/>
      <w:r w:rsidR="004179FD">
        <w:t xml:space="preserve"> au Chili censé</w:t>
      </w:r>
      <w:r w:rsidR="00081447">
        <w:t>e</w:t>
      </w:r>
      <w:r w:rsidR="004179FD">
        <w:t xml:space="preserve"> protég</w:t>
      </w:r>
      <w:r w:rsidR="002B32D6">
        <w:t>er</w:t>
      </w:r>
      <w:r w:rsidR="004179FD">
        <w:t xml:space="preserve"> les travailleurs dans le secteur des fruits et légumes a engendré une surexposition des femmes qui n’étaient pas du personnel permanent</w:t>
      </w:r>
      <w:r w:rsidR="00E60F34">
        <w:t xml:space="preserve"> (et donc non </w:t>
      </w:r>
      <w:r w:rsidR="002B32D6">
        <w:t>con</w:t>
      </w:r>
      <w:r w:rsidR="00E60F34">
        <w:t>cernées par la loi)</w:t>
      </w:r>
      <w:r w:rsidR="005919D7">
        <w:t>. Autre exemple</w:t>
      </w:r>
      <w:r w:rsidR="00081447">
        <w:t>,</w:t>
      </w:r>
      <w:r w:rsidR="005919D7">
        <w:t xml:space="preserve"> au Honduras dans le secteur banane où une norme </w:t>
      </w:r>
      <w:r w:rsidR="00081447">
        <w:t>a</w:t>
      </w:r>
      <w:r w:rsidR="005919D7">
        <w:t xml:space="preserve"> conduit au surendettement des grossistes à cause du coût de la certification. </w:t>
      </w:r>
      <w:r w:rsidR="0064602A">
        <w:t>Au final</w:t>
      </w:r>
      <w:r w:rsidR="00081447">
        <w:t>,</w:t>
      </w:r>
      <w:r w:rsidR="0064602A">
        <w:t xml:space="preserve"> les déséquilibres entre nord et sud sont exacerbés tant dans la répartition du pouvoir qu’au sein de la chaîne de valeur.</w:t>
      </w:r>
    </w:p>
    <w:p w14:paraId="023D620B" w14:textId="1F545B39" w:rsidR="00A65EBA" w:rsidRPr="009A1F4C" w:rsidRDefault="00A65EBA" w:rsidP="00514803">
      <w:pPr>
        <w:spacing w:after="0"/>
        <w:rPr>
          <w:b/>
          <w:bCs/>
          <w:i/>
          <w:iCs/>
        </w:rPr>
      </w:pPr>
      <w:r w:rsidRPr="009A1F4C">
        <w:rPr>
          <w:b/>
          <w:bCs/>
          <w:i/>
          <w:iCs/>
        </w:rPr>
        <w:t>Discussion</w:t>
      </w:r>
    </w:p>
    <w:p w14:paraId="59CB6E20" w14:textId="3B464CE8" w:rsidR="00091DFD" w:rsidRDefault="00BC4BFD" w:rsidP="00514803">
      <w:pPr>
        <w:spacing w:after="0"/>
      </w:pPr>
      <w:r>
        <w:t xml:space="preserve">La discussion a porté sur l’économie politique des </w:t>
      </w:r>
      <w:r w:rsidR="008C7CB1">
        <w:t>institutions</w:t>
      </w:r>
      <w:r>
        <w:t xml:space="preserve"> chargées de labelliser, de contrôler</w:t>
      </w:r>
      <w:r w:rsidR="008C7CB1">
        <w:t xml:space="preserve"> ou de faire appliquer les normes. Ici, l’économique est fortement imbriqué avec l’engagement des </w:t>
      </w:r>
      <w:r w:rsidR="009E2143">
        <w:t>États</w:t>
      </w:r>
      <w:r w:rsidR="008C7CB1">
        <w:t xml:space="preserve"> et des </w:t>
      </w:r>
      <w:r w:rsidR="009A1F4C">
        <w:t>institutions</w:t>
      </w:r>
      <w:r w:rsidR="008C7CB1">
        <w:t xml:space="preserve"> internationales dans le domaine</w:t>
      </w:r>
      <w:r w:rsidR="009A1F4C">
        <w:t xml:space="preserve">. </w:t>
      </w:r>
    </w:p>
    <w:p w14:paraId="1B00092E" w14:textId="6B6CFCBB" w:rsidR="000222F4" w:rsidRDefault="000222F4" w:rsidP="00514803">
      <w:pPr>
        <w:spacing w:after="0"/>
      </w:pPr>
    </w:p>
    <w:p w14:paraId="0E5F621F" w14:textId="6D659AA4" w:rsidR="0097431B" w:rsidRPr="00B72706" w:rsidRDefault="0097431B" w:rsidP="00467CD8">
      <w:pPr>
        <w:pStyle w:val="Titre1"/>
        <w:rPr>
          <w:lang w:val="en-US"/>
        </w:rPr>
      </w:pPr>
      <w:r w:rsidRPr="00B72706">
        <w:rPr>
          <w:lang w:val="en-US"/>
        </w:rPr>
        <w:t>Table-ronde</w:t>
      </w:r>
      <w:r w:rsidR="00081447">
        <w:rPr>
          <w:lang w:val="en-US"/>
        </w:rPr>
        <w:t xml:space="preserve"> 1</w:t>
      </w:r>
    </w:p>
    <w:p w14:paraId="411DBB82" w14:textId="6F2FFBDE" w:rsidR="00BC51A3" w:rsidRDefault="00BC51A3" w:rsidP="000222F4">
      <w:pPr>
        <w:pStyle w:val="Titre2"/>
        <w:rPr>
          <w:lang w:val="en-US"/>
        </w:rPr>
      </w:pPr>
      <w:r>
        <w:rPr>
          <w:lang w:val="en-US"/>
        </w:rPr>
        <w:t>How to promote multi-stakeholders’ collaboration in research and development of solutions</w:t>
      </w:r>
    </w:p>
    <w:p w14:paraId="5742B6B4" w14:textId="77777777" w:rsidR="00081447" w:rsidRPr="004516FF" w:rsidRDefault="00081447" w:rsidP="00081447">
      <w:pPr>
        <w:spacing w:after="0"/>
        <w:rPr>
          <w:b/>
          <w:bCs/>
          <w:lang w:val="en-US"/>
        </w:rPr>
      </w:pPr>
    </w:p>
    <w:p w14:paraId="2FE5F7E3" w14:textId="238C4513" w:rsidR="00081447" w:rsidRPr="0033152F" w:rsidRDefault="00081447" w:rsidP="00081447">
      <w:pPr>
        <w:spacing w:after="0"/>
        <w:rPr>
          <w:b/>
          <w:bCs/>
        </w:rPr>
      </w:pPr>
      <w:r w:rsidRPr="0033152F">
        <w:rPr>
          <w:b/>
          <w:bCs/>
        </w:rPr>
        <w:t>Animateur</w:t>
      </w:r>
    </w:p>
    <w:p w14:paraId="532A879F" w14:textId="77777777" w:rsidR="00081447" w:rsidRDefault="00081447" w:rsidP="00081447">
      <w:pPr>
        <w:spacing w:after="0"/>
        <w:rPr>
          <w:b/>
          <w:bCs/>
        </w:rPr>
      </w:pPr>
      <w:r>
        <w:t xml:space="preserve">Damien </w:t>
      </w:r>
      <w:proofErr w:type="spellStart"/>
      <w:r>
        <w:t>Conaré</w:t>
      </w:r>
      <w:proofErr w:type="spellEnd"/>
      <w:r>
        <w:t>, secrétaire général de la chaire UNESCO Alimentations du monde</w:t>
      </w:r>
    </w:p>
    <w:p w14:paraId="679A3FBE" w14:textId="77777777" w:rsidR="00081447" w:rsidRDefault="00081447" w:rsidP="00081447">
      <w:pPr>
        <w:spacing w:after="0"/>
        <w:rPr>
          <w:b/>
          <w:bCs/>
        </w:rPr>
      </w:pPr>
    </w:p>
    <w:p w14:paraId="36DF5A33" w14:textId="246F9455" w:rsidR="000222F4" w:rsidRPr="004516FF" w:rsidRDefault="007269B5" w:rsidP="00081447">
      <w:pPr>
        <w:spacing w:after="0"/>
      </w:pPr>
      <w:proofErr w:type="gramStart"/>
      <w:r w:rsidRPr="004516FF">
        <w:rPr>
          <w:b/>
          <w:bCs/>
        </w:rPr>
        <w:t>Participants</w:t>
      </w:r>
      <w:r w:rsidRPr="004516FF">
        <w:t>:</w:t>
      </w:r>
      <w:proofErr w:type="gramEnd"/>
      <w:r w:rsidR="000222F4" w:rsidRPr="004516FF">
        <w:t xml:space="preserve"> </w:t>
      </w:r>
    </w:p>
    <w:p w14:paraId="3DC12C22" w14:textId="30C87353" w:rsidR="000222F4" w:rsidRDefault="000222F4" w:rsidP="000222F4">
      <w:pPr>
        <w:pStyle w:val="Paragraphedeliste"/>
        <w:numPr>
          <w:ilvl w:val="0"/>
          <w:numId w:val="2"/>
        </w:numPr>
        <w:spacing w:after="0"/>
        <w:rPr>
          <w:lang w:val="en-US"/>
        </w:rPr>
      </w:pPr>
      <w:r>
        <w:rPr>
          <w:lang w:val="en-US"/>
        </w:rPr>
        <w:t>Edouard Lehmann, COLEACP, Belgique</w:t>
      </w:r>
    </w:p>
    <w:p w14:paraId="14FCF891" w14:textId="3B5DD3DB" w:rsidR="000222F4" w:rsidRDefault="009012B2" w:rsidP="000222F4">
      <w:pPr>
        <w:pStyle w:val="Paragraphedeliste"/>
        <w:numPr>
          <w:ilvl w:val="0"/>
          <w:numId w:val="2"/>
        </w:numPr>
        <w:spacing w:after="0"/>
      </w:pPr>
      <w:proofErr w:type="spellStart"/>
      <w:r w:rsidRPr="009012B2">
        <w:t>Ashish</w:t>
      </w:r>
      <w:proofErr w:type="spellEnd"/>
      <w:r w:rsidRPr="009012B2">
        <w:t xml:space="preserve"> Gupta, IFOAM, Allemagne (en</w:t>
      </w:r>
      <w:r>
        <w:t xml:space="preserve"> </w:t>
      </w:r>
      <w:proofErr w:type="spellStart"/>
      <w:r>
        <w:t>visio</w:t>
      </w:r>
      <w:proofErr w:type="spellEnd"/>
      <w:r>
        <w:t>)</w:t>
      </w:r>
    </w:p>
    <w:p w14:paraId="19955459" w14:textId="7552EE3A" w:rsidR="009012B2" w:rsidRDefault="009012B2" w:rsidP="000222F4">
      <w:pPr>
        <w:pStyle w:val="Paragraphedeliste"/>
        <w:numPr>
          <w:ilvl w:val="0"/>
          <w:numId w:val="2"/>
        </w:numPr>
        <w:spacing w:after="0"/>
        <w:rPr>
          <w:lang w:val="en-US"/>
        </w:rPr>
      </w:pPr>
      <w:r w:rsidRPr="009012B2">
        <w:rPr>
          <w:lang w:val="en-US"/>
        </w:rPr>
        <w:t xml:space="preserve">Thomas </w:t>
      </w:r>
      <w:proofErr w:type="spellStart"/>
      <w:r w:rsidRPr="009012B2">
        <w:rPr>
          <w:lang w:val="en-US"/>
        </w:rPr>
        <w:t>Delbar</w:t>
      </w:r>
      <w:proofErr w:type="spellEnd"/>
      <w:r w:rsidRPr="009012B2">
        <w:rPr>
          <w:lang w:val="en-US"/>
        </w:rPr>
        <w:t>, SUPREMO</w:t>
      </w:r>
      <w:r w:rsidR="00081447">
        <w:rPr>
          <w:lang w:val="en-US"/>
        </w:rPr>
        <w:t>/ECOM</w:t>
      </w:r>
      <w:r w:rsidRPr="009012B2">
        <w:rPr>
          <w:lang w:val="en-US"/>
        </w:rPr>
        <w:t>, B</w:t>
      </w:r>
      <w:r>
        <w:rPr>
          <w:lang w:val="en-US"/>
        </w:rPr>
        <w:t>elgique</w:t>
      </w:r>
    </w:p>
    <w:p w14:paraId="6A2D4EAD" w14:textId="098A160B" w:rsidR="009012B2" w:rsidRPr="009012B2" w:rsidRDefault="009012B2" w:rsidP="00081447">
      <w:pPr>
        <w:pStyle w:val="Paragraphedeliste"/>
        <w:numPr>
          <w:ilvl w:val="0"/>
          <w:numId w:val="2"/>
        </w:numPr>
        <w:spacing w:after="0"/>
      </w:pPr>
      <w:r w:rsidRPr="009012B2">
        <w:t xml:space="preserve">Hilaire </w:t>
      </w:r>
      <w:proofErr w:type="spellStart"/>
      <w:r w:rsidRPr="009012B2">
        <w:t>Sanou</w:t>
      </w:r>
      <w:proofErr w:type="spellEnd"/>
      <w:r w:rsidRPr="009012B2">
        <w:t xml:space="preserve">, UEMOA, Burkina-Faso (en </w:t>
      </w:r>
      <w:proofErr w:type="spellStart"/>
      <w:r w:rsidRPr="009012B2">
        <w:t>vis</w:t>
      </w:r>
      <w:r>
        <w:t>io</w:t>
      </w:r>
      <w:proofErr w:type="spellEnd"/>
      <w:r>
        <w:t>)</w:t>
      </w:r>
    </w:p>
    <w:p w14:paraId="465FE802" w14:textId="77777777" w:rsidR="007269B5" w:rsidRDefault="007269B5" w:rsidP="00514803">
      <w:pPr>
        <w:spacing w:after="0"/>
        <w:rPr>
          <w:b/>
          <w:bCs/>
        </w:rPr>
      </w:pPr>
    </w:p>
    <w:p w14:paraId="471F0AC0" w14:textId="3567F833" w:rsidR="00D52104" w:rsidRDefault="00D52104" w:rsidP="003F5ED3">
      <w:pPr>
        <w:spacing w:after="0"/>
        <w:jc w:val="both"/>
      </w:pPr>
      <w:r w:rsidRPr="00467CD8">
        <w:rPr>
          <w:b/>
          <w:bCs/>
        </w:rPr>
        <w:t xml:space="preserve">Damien </w:t>
      </w:r>
      <w:proofErr w:type="spellStart"/>
      <w:r w:rsidRPr="00467CD8">
        <w:rPr>
          <w:b/>
          <w:bCs/>
        </w:rPr>
        <w:t>Conaré</w:t>
      </w:r>
      <w:proofErr w:type="spellEnd"/>
      <w:r w:rsidR="007269B5">
        <w:rPr>
          <w:b/>
          <w:bCs/>
        </w:rPr>
        <w:t xml:space="preserve"> </w:t>
      </w:r>
      <w:r w:rsidR="007269B5">
        <w:t xml:space="preserve">a introduit la table-ronde en insistant sur la nécessité </w:t>
      </w:r>
      <w:r w:rsidR="00FC00DC">
        <w:t>de la pluralité d’expertise</w:t>
      </w:r>
      <w:r w:rsidR="00081447">
        <w:t>s</w:t>
      </w:r>
      <w:r w:rsidR="00FC00DC">
        <w:t xml:space="preserve"> scientifiques </w:t>
      </w:r>
      <w:r w:rsidR="0033152F">
        <w:t>et d’intégration de</w:t>
      </w:r>
      <w:r w:rsidR="0052370A">
        <w:t xml:space="preserve"> l’ensemble des acteurs concernés par la problématique : entreprises, union européenne, conseil, formation</w:t>
      </w:r>
      <w:r w:rsidR="003F5ED3">
        <w:t>… Il est revenu sur les propos de Philippe Barret sur le besoin de déverrouillage et de sortir de l’échelle de la parcelle et de l’exploitation agricole.</w:t>
      </w:r>
    </w:p>
    <w:p w14:paraId="00E7267F" w14:textId="3EBC808C" w:rsidR="00D52104" w:rsidRPr="00471E35" w:rsidRDefault="00D52104" w:rsidP="00514803">
      <w:pPr>
        <w:spacing w:after="0"/>
        <w:rPr>
          <w:sz w:val="14"/>
          <w:szCs w:val="14"/>
        </w:rPr>
      </w:pPr>
    </w:p>
    <w:p w14:paraId="05401548" w14:textId="41C1C9DD" w:rsidR="00DC29FD" w:rsidRDefault="00D52104" w:rsidP="00904C60">
      <w:pPr>
        <w:spacing w:after="0"/>
        <w:jc w:val="both"/>
      </w:pPr>
      <w:r w:rsidRPr="00467CD8">
        <w:rPr>
          <w:b/>
          <w:bCs/>
        </w:rPr>
        <w:t>Edouard</w:t>
      </w:r>
      <w:r w:rsidR="00A123F1">
        <w:rPr>
          <w:b/>
          <w:bCs/>
        </w:rPr>
        <w:t xml:space="preserve"> Lehmann</w:t>
      </w:r>
      <w:r w:rsidRPr="00467CD8">
        <w:rPr>
          <w:b/>
          <w:bCs/>
        </w:rPr>
        <w:t> </w:t>
      </w:r>
      <w:r w:rsidR="0033152F">
        <w:t>a souligné</w:t>
      </w:r>
      <w:r w:rsidR="009303C8">
        <w:t xml:space="preserve"> </w:t>
      </w:r>
      <w:r w:rsidR="00EA3267">
        <w:t>le caractère multidimensionnel de la problématique</w:t>
      </w:r>
      <w:r w:rsidR="009303C8">
        <w:t xml:space="preserve">. </w:t>
      </w:r>
      <w:r w:rsidR="005C785C">
        <w:t xml:space="preserve">Les partenariats multi-acteurs sont nécessaires pour amorcer une transition forte (sorte de désapprentissage) </w:t>
      </w:r>
      <w:r w:rsidR="00DC29FD">
        <w:t>et permettre de véritables échanges d’expériences. Pour l’instant, l</w:t>
      </w:r>
      <w:r w:rsidR="00085F04">
        <w:t>es acteurs jouent avec les différences de règlementations dans le monde (ou leur absence) et l’accès aux alternatives est atomisé</w:t>
      </w:r>
      <w:r w:rsidR="00B96F8F">
        <w:t xml:space="preserve">. </w:t>
      </w:r>
      <w:r w:rsidR="00DC29FD">
        <w:t>Il est important de s’intégrer à des réseaux existants (internationaux et régionaux) pour ne pas refaire ce qui existe déjà. Il y a un vrai enjeu à partager les cas d’étude et à gagner en crédibilité</w:t>
      </w:r>
      <w:r w:rsidR="000133D2">
        <w:t xml:space="preserve"> en jouant sur la</w:t>
      </w:r>
      <w:r w:rsidR="00DC29FD">
        <w:t xml:space="preserve"> pluralité des partenaires </w:t>
      </w:r>
      <w:r w:rsidR="000133D2">
        <w:t>et le dépassement des</w:t>
      </w:r>
      <w:r w:rsidR="00DC29FD">
        <w:t xml:space="preserve"> logiques institutionnelles</w:t>
      </w:r>
      <w:r w:rsidR="009801F0">
        <w:t xml:space="preserve">. Il faut également améliorer </w:t>
      </w:r>
      <w:r w:rsidR="009801F0">
        <w:lastRenderedPageBreak/>
        <w:t>l’accès à l’information en s’</w:t>
      </w:r>
      <w:r w:rsidR="00300EEB">
        <w:t>appuyant</w:t>
      </w:r>
      <w:r w:rsidR="009801F0">
        <w:t xml:space="preserve"> sur les plateformes existantes</w:t>
      </w:r>
      <w:r w:rsidR="00DC013C">
        <w:t xml:space="preserve"> mais aussi en </w:t>
      </w:r>
      <w:r w:rsidR="00300EEB">
        <w:t>renforçant</w:t>
      </w:r>
      <w:r w:rsidR="00DC013C">
        <w:t xml:space="preserve"> les travaux de recherche </w:t>
      </w:r>
      <w:r w:rsidR="00A46236">
        <w:t>et la validation scientifique d’</w:t>
      </w:r>
      <w:r w:rsidR="00DC013C">
        <w:t xml:space="preserve">alternatives </w:t>
      </w:r>
      <w:r w:rsidR="00A46236">
        <w:t xml:space="preserve">de terrain </w:t>
      </w:r>
      <w:r w:rsidR="00DC013C">
        <w:t xml:space="preserve">(exemple de l’huile de neem). La recherche est encore trop organisée sur « les vieilles recettes » notamment la chimie. </w:t>
      </w:r>
      <w:r w:rsidR="00A46236">
        <w:t>I</w:t>
      </w:r>
      <w:r w:rsidR="00DC013C">
        <w:t>l faut également miser sur les nouvelles technologies, la digitalisation de l’agriculture et l’agriculture de précision et donc sur des données hyper précises à l’échelle de la parcelle.</w:t>
      </w:r>
    </w:p>
    <w:p w14:paraId="54FC55C6" w14:textId="77777777" w:rsidR="00DC013C" w:rsidRPr="00471E35" w:rsidRDefault="00DC013C" w:rsidP="00514803">
      <w:pPr>
        <w:spacing w:after="0"/>
        <w:rPr>
          <w:sz w:val="14"/>
          <w:szCs w:val="14"/>
        </w:rPr>
      </w:pPr>
    </w:p>
    <w:p w14:paraId="567B2E1C" w14:textId="286363FE" w:rsidR="006810E6" w:rsidRDefault="00B5234A" w:rsidP="0062439F">
      <w:pPr>
        <w:spacing w:after="0"/>
        <w:jc w:val="both"/>
      </w:pPr>
      <w:proofErr w:type="spellStart"/>
      <w:r w:rsidRPr="00CF4A00">
        <w:rPr>
          <w:b/>
          <w:bCs/>
        </w:rPr>
        <w:t>Ashish</w:t>
      </w:r>
      <w:proofErr w:type="spellEnd"/>
      <w:r w:rsidR="00F7616F">
        <w:rPr>
          <w:b/>
          <w:bCs/>
        </w:rPr>
        <w:t xml:space="preserve"> Gupta</w:t>
      </w:r>
      <w:r>
        <w:t> </w:t>
      </w:r>
      <w:r w:rsidR="00FC1B19">
        <w:t xml:space="preserve">a </w:t>
      </w:r>
      <w:r w:rsidR="00081447">
        <w:t xml:space="preserve">mis en avant </w:t>
      </w:r>
      <w:r w:rsidR="00300EEB">
        <w:t xml:space="preserve">les </w:t>
      </w:r>
      <w:r w:rsidR="005C439C">
        <w:t xml:space="preserve">solutions traditionnelles </w:t>
      </w:r>
      <w:r w:rsidR="00081447">
        <w:t xml:space="preserve">existantes </w:t>
      </w:r>
      <w:r w:rsidR="005C439C">
        <w:t>pour lutter contre les maladies et les ravageurs sans avoir recours aux pesticides</w:t>
      </w:r>
      <w:r w:rsidR="00FC1B19">
        <w:t xml:space="preserve"> qui ne sont pas suffisamm</w:t>
      </w:r>
      <w:r w:rsidR="00804546">
        <w:t>ent prises en compte</w:t>
      </w:r>
      <w:r w:rsidR="00E14490" w:rsidRPr="00E14490">
        <w:t xml:space="preserve"> </w:t>
      </w:r>
      <w:r w:rsidR="00E14490">
        <w:t>et qui ne sont pas forcément archaïques</w:t>
      </w:r>
      <w:r w:rsidR="00804546">
        <w:t xml:space="preserve">. </w:t>
      </w:r>
      <w:r w:rsidR="00FC1B19">
        <w:t>Il faut</w:t>
      </w:r>
      <w:r w:rsidR="00804546">
        <w:t xml:space="preserve"> mieux identifier et recenser ces alternatives</w:t>
      </w:r>
      <w:r w:rsidR="00711E14">
        <w:t>.</w:t>
      </w:r>
      <w:r w:rsidR="00300EEB">
        <w:t xml:space="preserve"> Il y a un besoin </w:t>
      </w:r>
      <w:r w:rsidR="006810E6">
        <w:t>de transparence sur les solutions existantes</w:t>
      </w:r>
      <w:r w:rsidR="00E14490">
        <w:t>. I</w:t>
      </w:r>
      <w:r w:rsidR="0045394F">
        <w:t>l faut arrêter</w:t>
      </w:r>
      <w:r w:rsidR="006810E6">
        <w:t xml:space="preserve"> les approches top down</w:t>
      </w:r>
      <w:r w:rsidR="0045394F">
        <w:t xml:space="preserve"> notamment en supprimant les ava</w:t>
      </w:r>
      <w:r w:rsidR="006810E6">
        <w:t xml:space="preserve">ntages donnés aux grosses industries. </w:t>
      </w:r>
    </w:p>
    <w:p w14:paraId="2E256601" w14:textId="08D1162B" w:rsidR="00A67E10" w:rsidRPr="00471E35" w:rsidRDefault="00A67E10" w:rsidP="00514803">
      <w:pPr>
        <w:spacing w:after="0"/>
        <w:rPr>
          <w:sz w:val="14"/>
          <w:szCs w:val="14"/>
        </w:rPr>
      </w:pPr>
    </w:p>
    <w:p w14:paraId="600958D8" w14:textId="4EB9389C" w:rsidR="006810E6" w:rsidRPr="00BD0C76" w:rsidRDefault="00B62347" w:rsidP="006810E6">
      <w:pPr>
        <w:spacing w:after="0"/>
        <w:jc w:val="both"/>
      </w:pPr>
      <w:r w:rsidRPr="00CF4A00">
        <w:rPr>
          <w:b/>
          <w:bCs/>
        </w:rPr>
        <w:t>Thomas</w:t>
      </w:r>
      <w:r w:rsidR="00711E14">
        <w:rPr>
          <w:b/>
          <w:bCs/>
        </w:rPr>
        <w:t xml:space="preserve"> </w:t>
      </w:r>
      <w:proofErr w:type="spellStart"/>
      <w:r w:rsidR="00711E14">
        <w:rPr>
          <w:b/>
          <w:bCs/>
        </w:rPr>
        <w:t>Delbar</w:t>
      </w:r>
      <w:proofErr w:type="spellEnd"/>
      <w:r w:rsidR="0062439F">
        <w:t xml:space="preserve"> a expliqué qu’il faisait p</w:t>
      </w:r>
      <w:r w:rsidR="00711E14">
        <w:t xml:space="preserve">artie de l’initiative </w:t>
      </w:r>
      <w:proofErr w:type="spellStart"/>
      <w:r w:rsidR="00711E14">
        <w:t>Ecoffee</w:t>
      </w:r>
      <w:proofErr w:type="spellEnd"/>
      <w:r w:rsidR="00711E14">
        <w:t xml:space="preserve"> à l’origine de l’atelier. ECOM est une entreprise d’import-export en café. Ils accompagnent les producteurs sur place</w:t>
      </w:r>
      <w:r w:rsidR="00605C00">
        <w:t xml:space="preserve"> pour trouver </w:t>
      </w:r>
      <w:r w:rsidR="007F1A7A">
        <w:t>les meilleures solutions</w:t>
      </w:r>
      <w:r w:rsidR="00605C00">
        <w:t xml:space="preserve"> de production en s’appuyant tout autant sur les solutions locales que sur des nouvelles technologies comme de la petite mécanisation</w:t>
      </w:r>
      <w:r w:rsidR="00767C25">
        <w:t xml:space="preserve">. Leur but est de maintenir des filières fortes basées sur des planteurs expérimentés. Ils utilisent notamment l’IPM (pièges) et font </w:t>
      </w:r>
      <w:r w:rsidR="007F1A7A">
        <w:t xml:space="preserve">des comptages. Ils sont ouverts aux collaborations et c’est pourquoi ils participent à </w:t>
      </w:r>
      <w:proofErr w:type="spellStart"/>
      <w:r w:rsidR="007F1A7A">
        <w:t>Ecoffee</w:t>
      </w:r>
      <w:proofErr w:type="spellEnd"/>
      <w:r w:rsidR="007F1A7A">
        <w:t>.</w:t>
      </w:r>
      <w:r w:rsidR="00B65419">
        <w:t xml:space="preserve"> </w:t>
      </w:r>
      <w:r w:rsidR="00BB5697">
        <w:t>I</w:t>
      </w:r>
      <w:r w:rsidR="00B65419">
        <w:t>l a insisté</w:t>
      </w:r>
      <w:r w:rsidR="006810E6">
        <w:t xml:space="preserve"> sur le besoin d’investissement de toutes les catégories d’acteurs, notamment les consommateurs</w:t>
      </w:r>
      <w:r w:rsidR="00BB5697">
        <w:t xml:space="preserve">. Ceux-ci </w:t>
      </w:r>
      <w:r w:rsidR="006810E6">
        <w:t>ne sont pas les mêmes partout dans le monde. Par exemple</w:t>
      </w:r>
      <w:r w:rsidR="00604ECC">
        <w:t>,</w:t>
      </w:r>
      <w:r w:rsidR="006810E6">
        <w:t xml:space="preserve"> dans la filière café</w:t>
      </w:r>
      <w:r w:rsidR="00604ECC">
        <w:t>,</w:t>
      </w:r>
      <w:r w:rsidR="006810E6">
        <w:t xml:space="preserve"> les consommateurs américains sont moins exigeants </w:t>
      </w:r>
      <w:r w:rsidR="00123F38">
        <w:t xml:space="preserve">et les normes sanitaires plus souples, </w:t>
      </w:r>
      <w:r w:rsidR="006810E6">
        <w:t>ce</w:t>
      </w:r>
      <w:r w:rsidR="00123F38">
        <w:t>ci ayant</w:t>
      </w:r>
      <w:r w:rsidR="006810E6">
        <w:t xml:space="preserve"> des conséquences sur la production : les producteurs préfèrent vendre aux USA parce que c’est plus simple comme mode de production </w:t>
      </w:r>
      <w:r w:rsidR="00123F38">
        <w:t>et plus rentable</w:t>
      </w:r>
      <w:r w:rsidR="006810E6">
        <w:t xml:space="preserve">. </w:t>
      </w:r>
    </w:p>
    <w:p w14:paraId="4F495D84" w14:textId="77777777" w:rsidR="00711E14" w:rsidRPr="00471E35" w:rsidRDefault="00711E14" w:rsidP="00514803">
      <w:pPr>
        <w:spacing w:after="0"/>
        <w:rPr>
          <w:sz w:val="14"/>
          <w:szCs w:val="14"/>
        </w:rPr>
      </w:pPr>
    </w:p>
    <w:p w14:paraId="2777BBA8" w14:textId="32BD8D7E" w:rsidR="00875B54" w:rsidRDefault="00875B54" w:rsidP="00332249">
      <w:pPr>
        <w:spacing w:after="0"/>
        <w:jc w:val="both"/>
      </w:pPr>
      <w:r>
        <w:rPr>
          <w:b/>
          <w:bCs/>
        </w:rPr>
        <w:t>Hilaire</w:t>
      </w:r>
      <w:r w:rsidR="00532DD6" w:rsidRPr="00B55315">
        <w:rPr>
          <w:b/>
          <w:bCs/>
        </w:rPr>
        <w:t xml:space="preserve"> </w:t>
      </w:r>
      <w:proofErr w:type="spellStart"/>
      <w:r w:rsidR="00532DD6" w:rsidRPr="00B55315">
        <w:rPr>
          <w:b/>
          <w:bCs/>
        </w:rPr>
        <w:t>Sanou</w:t>
      </w:r>
      <w:proofErr w:type="spellEnd"/>
      <w:r w:rsidR="00532DD6">
        <w:t> </w:t>
      </w:r>
      <w:r w:rsidR="00B65419">
        <w:t>a souligné</w:t>
      </w:r>
      <w:r w:rsidR="006C6F28">
        <w:t xml:space="preserve"> l’importance de cette thématique avec une augmentation de 200</w:t>
      </w:r>
      <w:r w:rsidR="00123F38">
        <w:t xml:space="preserve"> </w:t>
      </w:r>
      <w:r w:rsidR="006C6F28">
        <w:t>% des pesticides entre 2005 et 2015</w:t>
      </w:r>
      <w:r w:rsidR="002570F0">
        <w:t xml:space="preserve"> sur l’Afrique de l’Ouest</w:t>
      </w:r>
      <w:r w:rsidR="006C6F28">
        <w:t xml:space="preserve">. </w:t>
      </w:r>
      <w:r w:rsidR="002570F0">
        <w:t>En cas de réduction des pesticides, i</w:t>
      </w:r>
      <w:r w:rsidR="006C6F28">
        <w:t>l faut parvenir à gérer la baisse des revenus des producteurs liée à une baisse des rendements</w:t>
      </w:r>
      <w:r w:rsidR="00320D90">
        <w:t xml:space="preserve"> qui engendre également une augmentation des prix pour le consommateur. Il évoque également le problème de l’usage des pesticides et le manque de connaissance des risques liés</w:t>
      </w:r>
      <w:r w:rsidR="00634E2E">
        <w:t xml:space="preserve"> d’où la nécessité de </w:t>
      </w:r>
      <w:r w:rsidR="00BB0AE2">
        <w:t>sensibiliser</w:t>
      </w:r>
      <w:r w:rsidR="00634E2E">
        <w:t xml:space="preserve"> et de communiquer notamment auprès des décideurs</w:t>
      </w:r>
      <w:r w:rsidR="00320D90">
        <w:t>. Il constate que la pression parasitaire augmente</w:t>
      </w:r>
      <w:r w:rsidR="00634E2E">
        <w:t xml:space="preserve"> avec l’émergence de nouvelles maladies ce qui pose un défi également à la recherche pour trouver des alternatives. </w:t>
      </w:r>
    </w:p>
    <w:p w14:paraId="2F733C34" w14:textId="77777777" w:rsidR="009E2143" w:rsidRPr="009E2143" w:rsidRDefault="009E2143" w:rsidP="00514803">
      <w:pPr>
        <w:spacing w:after="0"/>
        <w:rPr>
          <w:b/>
          <w:bCs/>
          <w:i/>
          <w:iCs/>
          <w:sz w:val="14"/>
          <w:szCs w:val="14"/>
        </w:rPr>
      </w:pPr>
    </w:p>
    <w:p w14:paraId="6513092F" w14:textId="13012EF6" w:rsidR="00A641B1" w:rsidRPr="00471E35" w:rsidRDefault="00E83B59" w:rsidP="00514803">
      <w:pPr>
        <w:spacing w:after="0"/>
        <w:rPr>
          <w:b/>
          <w:bCs/>
          <w:i/>
          <w:iCs/>
        </w:rPr>
      </w:pPr>
      <w:r w:rsidRPr="00471E35">
        <w:rPr>
          <w:b/>
          <w:bCs/>
          <w:i/>
          <w:iCs/>
        </w:rPr>
        <w:t>Discussion</w:t>
      </w:r>
    </w:p>
    <w:p w14:paraId="761CFB85" w14:textId="77577292" w:rsidR="0074014B" w:rsidRDefault="00BB0AE2" w:rsidP="0013506A">
      <w:pPr>
        <w:spacing w:after="0"/>
        <w:jc w:val="both"/>
      </w:pPr>
      <w:r>
        <w:t>L</w:t>
      </w:r>
      <w:r w:rsidR="005E29BB">
        <w:t xml:space="preserve">es producteurs </w:t>
      </w:r>
      <w:r>
        <w:t>peuvent</w:t>
      </w:r>
      <w:r w:rsidR="005E29BB">
        <w:t xml:space="preserve"> avoir des rendements plus faibles sans perdre du revenu</w:t>
      </w:r>
      <w:r w:rsidR="001B2A46">
        <w:t>. Il faut parvenir à</w:t>
      </w:r>
      <w:r w:rsidR="005E29BB">
        <w:t xml:space="preserve"> chiffrer les effets d’une réduction des pesticides</w:t>
      </w:r>
      <w:r w:rsidR="005A7246">
        <w:t xml:space="preserve"> </w:t>
      </w:r>
      <w:r w:rsidR="00EF490C">
        <w:t xml:space="preserve">et, </w:t>
      </w:r>
      <w:r w:rsidR="001B2A46">
        <w:t>parfois</w:t>
      </w:r>
      <w:r w:rsidR="00BC2BAC">
        <w:t>,</w:t>
      </w:r>
      <w:r w:rsidR="00EF490C">
        <w:t xml:space="preserve"> le marché peut supporter une hausse des prix. </w:t>
      </w:r>
      <w:r w:rsidR="005A7246">
        <w:t xml:space="preserve"> </w:t>
      </w:r>
      <w:r w:rsidR="00BC2BAC">
        <w:t>Il faut aussi penser à la fertilisation azotée dans des systè</w:t>
      </w:r>
      <w:r w:rsidR="007765CD">
        <w:t>mes</w:t>
      </w:r>
      <w:r w:rsidR="005A7246">
        <w:t xml:space="preserve"> 0 pesticide </w:t>
      </w:r>
      <w:r w:rsidR="007765CD">
        <w:t>qui sont</w:t>
      </w:r>
      <w:r w:rsidR="005A7246">
        <w:t xml:space="preserve"> facteur de CO2</w:t>
      </w:r>
      <w:r w:rsidR="004B01F3">
        <w:t xml:space="preserve"> (filière café). </w:t>
      </w:r>
      <w:r w:rsidR="007765CD">
        <w:t>L</w:t>
      </w:r>
      <w:r w:rsidR="005E52B8">
        <w:t xml:space="preserve">a qualité sanitaire du produit n’est pas </w:t>
      </w:r>
      <w:r w:rsidR="002570F0">
        <w:t xml:space="preserve">suffisamment </w:t>
      </w:r>
      <w:proofErr w:type="gramStart"/>
      <w:r w:rsidR="002570F0">
        <w:t>pris</w:t>
      </w:r>
      <w:proofErr w:type="gramEnd"/>
      <w:r w:rsidR="002570F0">
        <w:t xml:space="preserve"> en compte </w:t>
      </w:r>
      <w:r w:rsidR="005E52B8">
        <w:t xml:space="preserve">dans son prix. </w:t>
      </w:r>
      <w:r w:rsidR="00A82832">
        <w:t>Pour lutter contre des utilisations excessives</w:t>
      </w:r>
      <w:r w:rsidR="002570F0">
        <w:t>,</w:t>
      </w:r>
      <w:r w:rsidR="00A82832">
        <w:t xml:space="preserve"> le but ne serait pas d’apporter des réponses toutes faites mais bien d’</w:t>
      </w:r>
      <w:r w:rsidR="003F40AD">
        <w:t>amener</w:t>
      </w:r>
      <w:r w:rsidR="00A82832">
        <w:t xml:space="preserve"> les producteurs à se poser les bonnes questions</w:t>
      </w:r>
      <w:r w:rsidR="003D3D37">
        <w:t> : pourquoi j’utilise des pesticides, qu’est ce que ça me coûte (financièrement, en termes de santé etc.). Il ne faut pas réduire le bio à la certification mais bien à l’ensemble de la démarche</w:t>
      </w:r>
      <w:r w:rsidR="00E80343">
        <w:t xml:space="preserve"> (raisonner à l’échelle système). </w:t>
      </w:r>
      <w:r w:rsidR="00C4311A">
        <w:t xml:space="preserve">Le paradigme du rendement ne veut pas dire la même chose au nord et au sud et au </w:t>
      </w:r>
      <w:r w:rsidR="001F5A16">
        <w:t>Brésil ou</w:t>
      </w:r>
      <w:r w:rsidR="00CE7DBA">
        <w:t xml:space="preserve"> en Afrique. </w:t>
      </w:r>
      <w:r w:rsidR="001F5A16">
        <w:t>La</w:t>
      </w:r>
      <w:r w:rsidR="00CE7DBA">
        <w:t xml:space="preserve"> construction d’indicateurs techniques, sociaux et économiques</w:t>
      </w:r>
      <w:r w:rsidR="0013506A">
        <w:t xml:space="preserve"> est complexe mais nécessaire. </w:t>
      </w:r>
    </w:p>
    <w:p w14:paraId="6F42374C" w14:textId="0802B3B7" w:rsidR="00F56866" w:rsidRPr="00E86E50" w:rsidRDefault="00F56866" w:rsidP="00514803">
      <w:pPr>
        <w:spacing w:after="0"/>
      </w:pPr>
    </w:p>
    <w:p w14:paraId="6AB51B91" w14:textId="73B1A79B" w:rsidR="008D7954" w:rsidRDefault="008D7954" w:rsidP="00A6326B">
      <w:pPr>
        <w:pStyle w:val="Titre2"/>
        <w:rPr>
          <w:lang w:val="en-US"/>
        </w:rPr>
      </w:pPr>
      <w:r w:rsidRPr="00A6326B">
        <w:rPr>
          <w:lang w:val="en-US"/>
        </w:rPr>
        <w:t xml:space="preserve">Session 3 </w:t>
      </w:r>
      <w:r w:rsidR="00A6326B" w:rsidRPr="00A6326B">
        <w:rPr>
          <w:lang w:val="en-US"/>
        </w:rPr>
        <w:t>–</w:t>
      </w:r>
      <w:r w:rsidRPr="00A6326B">
        <w:rPr>
          <w:lang w:val="en-US"/>
        </w:rPr>
        <w:t xml:space="preserve"> Defining</w:t>
      </w:r>
      <w:r w:rsidR="00A6326B" w:rsidRPr="00A6326B">
        <w:rPr>
          <w:lang w:val="en-US"/>
        </w:rPr>
        <w:t xml:space="preserve"> the science a</w:t>
      </w:r>
      <w:r w:rsidR="00A6326B">
        <w:rPr>
          <w:lang w:val="en-US"/>
        </w:rPr>
        <w:t>genda and the modalities for further collaborative research</w:t>
      </w:r>
    </w:p>
    <w:p w14:paraId="0177DA0D" w14:textId="77777777" w:rsidR="00A6326B" w:rsidRPr="00821BA1" w:rsidRDefault="00A6326B" w:rsidP="00514803">
      <w:pPr>
        <w:spacing w:after="0"/>
        <w:rPr>
          <w:sz w:val="14"/>
          <w:szCs w:val="14"/>
          <w:lang w:val="en-US"/>
        </w:rPr>
      </w:pPr>
    </w:p>
    <w:p w14:paraId="14959835" w14:textId="05FAB0A9" w:rsidR="0083537A" w:rsidRPr="00764C37" w:rsidRDefault="0083537A" w:rsidP="00BC5CA0">
      <w:pPr>
        <w:pStyle w:val="Titre3"/>
      </w:pPr>
      <w:proofErr w:type="spellStart"/>
      <w:r w:rsidRPr="00764C37">
        <w:lastRenderedPageBreak/>
        <w:t>Ecotoxicological</w:t>
      </w:r>
      <w:proofErr w:type="spellEnd"/>
      <w:r w:rsidRPr="00764C37">
        <w:t xml:space="preserve"> </w:t>
      </w:r>
      <w:proofErr w:type="spellStart"/>
      <w:r w:rsidRPr="00764C37">
        <w:t>indicators</w:t>
      </w:r>
      <w:proofErr w:type="spellEnd"/>
      <w:r w:rsidRPr="00764C37">
        <w:t> </w:t>
      </w:r>
    </w:p>
    <w:p w14:paraId="5ED164FF" w14:textId="221C6F44" w:rsidR="0083537A" w:rsidRPr="00E203E3" w:rsidRDefault="0083537A" w:rsidP="00514803">
      <w:pPr>
        <w:spacing w:after="0"/>
        <w:rPr>
          <w:sz w:val="14"/>
          <w:szCs w:val="14"/>
        </w:rPr>
      </w:pPr>
    </w:p>
    <w:p w14:paraId="5BAA07D1" w14:textId="70D342EC" w:rsidR="00830279" w:rsidRDefault="00BC5CA0" w:rsidP="00BC5CA0">
      <w:pPr>
        <w:spacing w:after="0"/>
      </w:pPr>
      <w:r w:rsidRPr="00EE4836">
        <w:rPr>
          <w:b/>
          <w:bCs/>
        </w:rPr>
        <w:t>Colette Bertrand</w:t>
      </w:r>
      <w:r>
        <w:rPr>
          <w:b/>
          <w:bCs/>
        </w:rPr>
        <w:t xml:space="preserve"> de l’</w:t>
      </w:r>
      <w:proofErr w:type="spellStart"/>
      <w:r>
        <w:rPr>
          <w:b/>
          <w:bCs/>
        </w:rPr>
        <w:t>INRA</w:t>
      </w:r>
      <w:r w:rsidR="002570F0">
        <w:rPr>
          <w:b/>
          <w:bCs/>
        </w:rPr>
        <w:t>e</w:t>
      </w:r>
      <w:proofErr w:type="spellEnd"/>
      <w:r>
        <w:rPr>
          <w:b/>
          <w:bCs/>
        </w:rPr>
        <w:t xml:space="preserve"> et</w:t>
      </w:r>
      <w:r w:rsidRPr="00EE4836">
        <w:rPr>
          <w:b/>
          <w:bCs/>
        </w:rPr>
        <w:t xml:space="preserve"> Clémentine Fritsch</w:t>
      </w:r>
      <w:r>
        <w:rPr>
          <w:b/>
          <w:bCs/>
        </w:rPr>
        <w:t xml:space="preserve"> du CNRS </w:t>
      </w:r>
      <w:r w:rsidR="00764C37" w:rsidRPr="00764C37">
        <w:t>ont</w:t>
      </w:r>
      <w:r w:rsidR="00764C37">
        <w:t xml:space="preserve"> présenté des travaux permettant de faire le lien entre l’exposition de l’environnement aux pesticides et les effets qui en découlent. </w:t>
      </w:r>
      <w:r w:rsidR="00C25161">
        <w:t xml:space="preserve">Colette Bertrand a </w:t>
      </w:r>
      <w:r w:rsidR="009B0D7E">
        <w:t xml:space="preserve">défini </w:t>
      </w:r>
      <w:r w:rsidR="00C25161">
        <w:t xml:space="preserve">le risque </w:t>
      </w:r>
      <w:r w:rsidR="009B0D7E">
        <w:t>comme</w:t>
      </w:r>
      <w:r w:rsidR="00C25161">
        <w:t xml:space="preserve"> le rapport entre des modèles et des expérimentations en laboratoire (base du processus d’homologation des pesticides), or </w:t>
      </w:r>
      <w:r w:rsidR="00506145">
        <w:t>cette définition s’exporte mal sur le terrain</w:t>
      </w:r>
      <w:r w:rsidR="00FA38BB">
        <w:t xml:space="preserve"> où les interactions avec les différents compartiments des écosystèmes sont complexes. Le </w:t>
      </w:r>
      <w:r w:rsidR="00A148EF">
        <w:t>calcul</w:t>
      </w:r>
      <w:r w:rsidR="00FA38BB">
        <w:t xml:space="preserve"> du risque minimise </w:t>
      </w:r>
      <w:r w:rsidR="00A148EF">
        <w:t xml:space="preserve">les risques réels sur les écosystèmes et il y a besoin d’avoir des suivis </w:t>
      </w:r>
      <w:r w:rsidR="00714A89">
        <w:t>avec</w:t>
      </w:r>
      <w:r w:rsidR="00830279">
        <w:t xml:space="preserve"> : </w:t>
      </w:r>
    </w:p>
    <w:p w14:paraId="41E1C593" w14:textId="351F6C3B" w:rsidR="00830279" w:rsidRDefault="00105E27" w:rsidP="009E2143">
      <w:pPr>
        <w:pStyle w:val="Paragraphedeliste"/>
        <w:numPr>
          <w:ilvl w:val="0"/>
          <w:numId w:val="5"/>
        </w:numPr>
        <w:spacing w:after="0"/>
        <w:jc w:val="both"/>
      </w:pPr>
      <w:r>
        <w:t>Des</w:t>
      </w:r>
      <w:r w:rsidR="00714A89">
        <w:t xml:space="preserve"> </w:t>
      </w:r>
      <w:r w:rsidR="00A148EF">
        <w:t>indicateurs d’exposition</w:t>
      </w:r>
      <w:r w:rsidR="00830279">
        <w:t xml:space="preserve"> : </w:t>
      </w:r>
      <w:r w:rsidR="00714A89">
        <w:t>concentration des pesticides dans l’environnement, échantillonnage de sol avec taux de ver de terre…</w:t>
      </w:r>
      <w:r w:rsidR="00830279">
        <w:t xml:space="preserve"> Le problème ici c’est que le principe de l’addition ne fonctionne pas (effet cocktail</w:t>
      </w:r>
      <w:r w:rsidR="004D141A">
        <w:t xml:space="preserve"> / liens entre les molécules</w:t>
      </w:r>
      <w:r w:rsidR="00830279">
        <w:t xml:space="preserve">). </w:t>
      </w:r>
      <w:r w:rsidR="004D141A">
        <w:t>Il faudrait avoir un indicateur de toxicité.</w:t>
      </w:r>
      <w:r w:rsidR="00D26DE6">
        <w:t xml:space="preserve"> Il y a également différentes voies d’exposition : orale, dermique</w:t>
      </w:r>
      <w:r w:rsidR="002570F0">
        <w:t>,</w:t>
      </w:r>
      <w:r w:rsidR="00D26DE6">
        <w:t xml:space="preserve"> etc. qu’il est difficile de prendre en compte toutes en même temps</w:t>
      </w:r>
      <w:r>
        <w:t xml:space="preserve"> (question de la toxicologie dans les organismes)</w:t>
      </w:r>
      <w:r w:rsidR="00D26DE6">
        <w:t xml:space="preserve">. </w:t>
      </w:r>
      <w:r>
        <w:t xml:space="preserve">Il y a une piste d’amélioration avec le </w:t>
      </w:r>
      <w:proofErr w:type="spellStart"/>
      <w:r>
        <w:t>biomonitoring</w:t>
      </w:r>
      <w:proofErr w:type="spellEnd"/>
      <w:r>
        <w:t>.</w:t>
      </w:r>
    </w:p>
    <w:p w14:paraId="37662A22" w14:textId="414CF69E" w:rsidR="00BC5CA0" w:rsidRDefault="00105E27" w:rsidP="009E2143">
      <w:pPr>
        <w:pStyle w:val="Paragraphedeliste"/>
        <w:numPr>
          <w:ilvl w:val="0"/>
          <w:numId w:val="5"/>
        </w:numPr>
        <w:spacing w:after="0"/>
        <w:jc w:val="both"/>
      </w:pPr>
      <w:r>
        <w:t>D</w:t>
      </w:r>
      <w:r w:rsidR="00714A89">
        <w:t>es</w:t>
      </w:r>
      <w:r w:rsidR="00A148EF">
        <w:t xml:space="preserve"> </w:t>
      </w:r>
      <w:r w:rsidR="0009773D">
        <w:t>bio</w:t>
      </w:r>
      <w:r w:rsidR="00A148EF">
        <w:t>indicateurs d’effets</w:t>
      </w:r>
      <w:r w:rsidR="00316E94">
        <w:t xml:space="preserve"> qui sont testés</w:t>
      </w:r>
      <w:r w:rsidR="003437F9">
        <w:t xml:space="preserve"> 1)</w:t>
      </w:r>
      <w:r w:rsidR="00316E94">
        <w:t xml:space="preserve"> en labo (in vitro</w:t>
      </w:r>
      <w:r w:rsidR="0009773D">
        <w:t>, tests standardisés</w:t>
      </w:r>
      <w:r w:rsidR="00316E94">
        <w:t xml:space="preserve">) avec les effets sur les gènes, les organismes, les organes… </w:t>
      </w:r>
      <w:r w:rsidR="003437F9">
        <w:t>2) sur le terrain en étudiant la morbidité des animaux (suivi d’empoisonnement) et les niveaux de biodiversité</w:t>
      </w:r>
      <w:r w:rsidR="00711DA2">
        <w:t xml:space="preserve"> (occurrence des taxons, richesse spécifique, dynamiques des populations etc.)</w:t>
      </w:r>
      <w:r w:rsidR="003437F9">
        <w:t>.</w:t>
      </w:r>
      <w:r w:rsidR="004144A9">
        <w:t xml:space="preserve"> Les deux types de tests sont complémentaires, durées d’exposition courte en labo et longue sur le terrain, espèces sauvages sur le terrain et d’élevage en labo</w:t>
      </w:r>
      <w:r w:rsidR="00C052DA">
        <w:t xml:space="preserve">, facilité d’identification dose / réponse en labo et réalité complexe sur le terrain. </w:t>
      </w:r>
      <w:r w:rsidR="00192252">
        <w:t>Des intermédiaires existent comme les essais en parcelle contrôlées</w:t>
      </w:r>
      <w:r w:rsidR="00FD2570">
        <w:t xml:space="preserve"> ou l’</w:t>
      </w:r>
      <w:r w:rsidR="00192252">
        <w:t>encagement</w:t>
      </w:r>
      <w:r w:rsidR="00904B59">
        <w:t xml:space="preserve">. </w:t>
      </w:r>
    </w:p>
    <w:p w14:paraId="79331A9F" w14:textId="5C424BEF" w:rsidR="00F37D6D" w:rsidRDefault="00FD2570" w:rsidP="006C6572">
      <w:pPr>
        <w:spacing w:after="0"/>
        <w:jc w:val="both"/>
      </w:pPr>
      <w:r>
        <w:t>L</w:t>
      </w:r>
      <w:r w:rsidR="006C6572">
        <w:t>a</w:t>
      </w:r>
      <w:r w:rsidR="00283501">
        <w:t xml:space="preserve"> modélisation</w:t>
      </w:r>
      <w:r w:rsidR="006C6572">
        <w:t xml:space="preserve"> </w:t>
      </w:r>
      <w:r w:rsidR="00283501">
        <w:t xml:space="preserve">est un complément </w:t>
      </w:r>
      <w:r w:rsidR="00A27F8F">
        <w:t>intéressant</w:t>
      </w:r>
      <w:r w:rsidR="00283501">
        <w:t xml:space="preserve"> pour tester des scenarios de gestion dans l’espace.</w:t>
      </w:r>
    </w:p>
    <w:p w14:paraId="34F742DB" w14:textId="4CEE20AE" w:rsidR="00F37D6D" w:rsidRPr="006C6572" w:rsidRDefault="00F37D6D" w:rsidP="00514803">
      <w:pPr>
        <w:spacing w:after="0"/>
        <w:rPr>
          <w:b/>
          <w:bCs/>
          <w:i/>
          <w:iCs/>
        </w:rPr>
      </w:pPr>
      <w:r w:rsidRPr="006C6572">
        <w:rPr>
          <w:b/>
          <w:bCs/>
          <w:i/>
          <w:iCs/>
        </w:rPr>
        <w:t>Discussion</w:t>
      </w:r>
    </w:p>
    <w:p w14:paraId="3CCAD7AF" w14:textId="46C787BF" w:rsidR="00DB205D" w:rsidRDefault="00FD2570" w:rsidP="00C8277B">
      <w:pPr>
        <w:spacing w:after="0"/>
        <w:jc w:val="both"/>
      </w:pPr>
      <w:r>
        <w:t>Il est important</w:t>
      </w:r>
      <w:r w:rsidR="00DB205D">
        <w:t xml:space="preserve"> de bien prendre en compte les empoisonnements secondaires</w:t>
      </w:r>
      <w:r w:rsidR="00A306D7">
        <w:t xml:space="preserve"> et de travailler sur les données</w:t>
      </w:r>
      <w:r>
        <w:t xml:space="preserve"> existantes</w:t>
      </w:r>
      <w:r w:rsidR="00A306D7">
        <w:t xml:space="preserve"> </w:t>
      </w:r>
      <w:r w:rsidR="00C8277B">
        <w:t>ce qui permet notamment d’</w:t>
      </w:r>
      <w:r w:rsidR="00A306D7">
        <w:t xml:space="preserve">atténuer l’effet de la contrexpertise. </w:t>
      </w:r>
      <w:r w:rsidR="00C8277B">
        <w:t>Il faut également</w:t>
      </w:r>
      <w:r w:rsidR="00A306D7">
        <w:t xml:space="preserve"> réduire les tests sur les animaux</w:t>
      </w:r>
      <w:r w:rsidR="009008A8">
        <w:t xml:space="preserve"> (faire plus de tests mais sur moins d’animaux).</w:t>
      </w:r>
    </w:p>
    <w:p w14:paraId="53201331" w14:textId="4C3845EC" w:rsidR="00D62FF3" w:rsidRDefault="00D62FF3" w:rsidP="00514803">
      <w:pPr>
        <w:spacing w:after="0"/>
      </w:pPr>
    </w:p>
    <w:p w14:paraId="6E42467E" w14:textId="77777777" w:rsidR="00E203E3" w:rsidRPr="00E203E3" w:rsidRDefault="00E203E3" w:rsidP="00E203E3">
      <w:pPr>
        <w:pStyle w:val="Titre3"/>
        <w:rPr>
          <w:lang w:val="en-US"/>
        </w:rPr>
      </w:pPr>
      <w:r w:rsidRPr="00E203E3">
        <w:rPr>
          <w:lang w:val="en-US"/>
        </w:rPr>
        <w:t>Metrics to measure and evaluate pesticide exposure</w:t>
      </w:r>
    </w:p>
    <w:p w14:paraId="25DF42F5" w14:textId="77777777" w:rsidR="00E203E3" w:rsidRPr="00E203E3" w:rsidRDefault="00E203E3" w:rsidP="00514803">
      <w:pPr>
        <w:spacing w:after="0"/>
        <w:rPr>
          <w:sz w:val="14"/>
          <w:szCs w:val="14"/>
          <w:lang w:val="en-US"/>
        </w:rPr>
      </w:pPr>
    </w:p>
    <w:p w14:paraId="643F15E4" w14:textId="06A2CE17" w:rsidR="00480439" w:rsidRDefault="00D62FF3" w:rsidP="000F6F93">
      <w:pPr>
        <w:spacing w:after="0"/>
        <w:jc w:val="both"/>
      </w:pPr>
      <w:r w:rsidRPr="00D62FF3">
        <w:rPr>
          <w:b/>
          <w:bCs/>
        </w:rPr>
        <w:t>Aurélie Berthet</w:t>
      </w:r>
      <w:r w:rsidR="002C0579">
        <w:rPr>
          <w:b/>
          <w:bCs/>
        </w:rPr>
        <w:t xml:space="preserve">, </w:t>
      </w:r>
      <w:r w:rsidR="002C0579">
        <w:t>d’</w:t>
      </w:r>
      <w:proofErr w:type="spellStart"/>
      <w:r w:rsidR="002C0579">
        <w:t>Unisanté</w:t>
      </w:r>
      <w:proofErr w:type="spellEnd"/>
      <w:r w:rsidR="002C0579">
        <w:t xml:space="preserve"> en </w:t>
      </w:r>
      <w:r w:rsidRPr="000F6F93">
        <w:t>Suisse</w:t>
      </w:r>
      <w:r w:rsidR="002C0579">
        <w:rPr>
          <w:b/>
          <w:bCs/>
        </w:rPr>
        <w:t xml:space="preserve"> </w:t>
      </w:r>
      <w:r w:rsidR="002C0579">
        <w:t xml:space="preserve">a présenté des travaux </w:t>
      </w:r>
      <w:r w:rsidR="00E45B76">
        <w:t>sur</w:t>
      </w:r>
      <w:r w:rsidR="002C0579">
        <w:t xml:space="preserve"> l’e</w:t>
      </w:r>
      <w:r w:rsidR="004D063C" w:rsidRPr="004D063C">
        <w:t>ffet des pesticides chez l</w:t>
      </w:r>
      <w:r w:rsidR="004D063C">
        <w:t xml:space="preserve">es humains et </w:t>
      </w:r>
      <w:r w:rsidR="002C0579">
        <w:t xml:space="preserve">plus particulièrement chez </w:t>
      </w:r>
      <w:r w:rsidR="004D063C">
        <w:t>les agriculteurs</w:t>
      </w:r>
      <w:r w:rsidR="002C0579">
        <w:t xml:space="preserve"> (</w:t>
      </w:r>
      <w:r w:rsidR="004D063C">
        <w:t>exposition pro</w:t>
      </w:r>
      <w:r w:rsidR="002C0579">
        <w:t>fessionnelle)</w:t>
      </w:r>
      <w:r w:rsidR="00E45B76">
        <w:t>. Dans ce cas,</w:t>
      </w:r>
      <w:r w:rsidR="00183772">
        <w:t xml:space="preserve"> l’exposition se fait par l’alimentation mais surtout par la peau et par l’inhalation (plus de 90%)</w:t>
      </w:r>
      <w:r w:rsidR="00E45B76">
        <w:t xml:space="preserve"> avec un effet </w:t>
      </w:r>
      <w:r w:rsidR="00B3498C">
        <w:t>cocktail. Les méthodes pour mesurer l’exposition sont directes</w:t>
      </w:r>
      <w:r w:rsidR="00E058F7">
        <w:t xml:space="preserve"> (échantillon de peau, tampon sur les vêtements, lavage des mains…)</w:t>
      </w:r>
      <w:r w:rsidR="00B3498C">
        <w:t xml:space="preserve"> et indirectes (biosurveillance</w:t>
      </w:r>
      <w:r w:rsidR="00E058F7">
        <w:t xml:space="preserve"> en mesurant les résidus dans l’urine, le sang ou les cheveux</w:t>
      </w:r>
      <w:r w:rsidR="00B3498C">
        <w:t>)</w:t>
      </w:r>
      <w:r w:rsidR="00D63E24">
        <w:t>. Ils utilisent aussi des modèles toxicocinétique sur des molécules connues. Elle a insisté sur l</w:t>
      </w:r>
      <w:r w:rsidR="006A0CD6">
        <w:t xml:space="preserve">’importance de la conservation des échantillons mais également sur le besoin de bien connaitre les contaminations environnementales (exemple de l’eau de pluie). Au final, </w:t>
      </w:r>
      <w:r w:rsidR="000F6F93">
        <w:t>calculer</w:t>
      </w:r>
      <w:r w:rsidR="006A0CD6">
        <w:t xml:space="preserve"> le taux d’exposition est très difficile</w:t>
      </w:r>
      <w:r w:rsidR="000F6F93">
        <w:t>. Il faut faire appel à une approche multidisciplinaire et faire preuve de créativité.</w:t>
      </w:r>
    </w:p>
    <w:p w14:paraId="6BACE254" w14:textId="182850CB" w:rsidR="00480439" w:rsidRPr="000F6F93" w:rsidRDefault="00480439" w:rsidP="00514803">
      <w:pPr>
        <w:spacing w:after="0"/>
        <w:rPr>
          <w:b/>
          <w:bCs/>
          <w:i/>
          <w:iCs/>
        </w:rPr>
      </w:pPr>
      <w:r w:rsidRPr="000F6F93">
        <w:rPr>
          <w:b/>
          <w:bCs/>
          <w:i/>
          <w:iCs/>
        </w:rPr>
        <w:t>Discussion</w:t>
      </w:r>
    </w:p>
    <w:p w14:paraId="4032EF7B" w14:textId="73BB498C" w:rsidR="000F6F93" w:rsidRDefault="005F4049" w:rsidP="009A26AD">
      <w:pPr>
        <w:spacing w:after="0"/>
        <w:jc w:val="both"/>
      </w:pPr>
      <w:r>
        <w:t xml:space="preserve">Au sud, l’accès </w:t>
      </w:r>
      <w:r w:rsidR="003E4189">
        <w:t>aux équipements</w:t>
      </w:r>
      <w:r>
        <w:t xml:space="preserve"> de protection est très difficile</w:t>
      </w:r>
      <w:r w:rsidR="003E4189">
        <w:t>. L’étude d’Aurélie Berthet ne porte</w:t>
      </w:r>
      <w:r w:rsidR="003735B7">
        <w:t xml:space="preserve"> pas sur le sud mais même au nord les protections sont très récentes et ne protègent pas de tout (mal utiliser des gants c’est plus dangereux que de n</w:t>
      </w:r>
      <w:r w:rsidR="009A4ABB">
        <w:t>e</w:t>
      </w:r>
      <w:r w:rsidR="003735B7">
        <w:t xml:space="preserve"> pas en avoir). </w:t>
      </w:r>
      <w:r w:rsidR="008B7906">
        <w:t>Certaines études (Alain Ga</w:t>
      </w:r>
      <w:r w:rsidR="009A4ABB">
        <w:t>r</w:t>
      </w:r>
      <w:r w:rsidR="008B7906">
        <w:t>rigou) portent plus spécifiquement sur le sud où certains équipements de protection sont inutilisables car il fait trop chaud</w:t>
      </w:r>
      <w:r w:rsidR="009A26AD">
        <w:t xml:space="preserve"> et le prix est trop élevé. </w:t>
      </w:r>
    </w:p>
    <w:p w14:paraId="58FED3B3" w14:textId="430C530B" w:rsidR="009957B8" w:rsidRDefault="009957B8" w:rsidP="00514803">
      <w:pPr>
        <w:spacing w:after="0"/>
      </w:pPr>
    </w:p>
    <w:p w14:paraId="07D5F626" w14:textId="7F79601C" w:rsidR="009A26AD" w:rsidRDefault="00842550" w:rsidP="00842550">
      <w:pPr>
        <w:pStyle w:val="Titre3"/>
      </w:pPr>
      <w:proofErr w:type="spellStart"/>
      <w:r>
        <w:t>Multicriteria</w:t>
      </w:r>
      <w:proofErr w:type="spellEnd"/>
      <w:r>
        <w:t xml:space="preserve"> </w:t>
      </w:r>
      <w:proofErr w:type="spellStart"/>
      <w:r>
        <w:t>assessments</w:t>
      </w:r>
      <w:proofErr w:type="spellEnd"/>
      <w:r>
        <w:t xml:space="preserve"> (MCA) </w:t>
      </w:r>
      <w:proofErr w:type="spellStart"/>
      <w:r>
        <w:t>methods</w:t>
      </w:r>
      <w:proofErr w:type="spellEnd"/>
    </w:p>
    <w:p w14:paraId="51D0E4CE" w14:textId="77777777" w:rsidR="009A26AD" w:rsidRPr="00842550" w:rsidRDefault="009A26AD" w:rsidP="00514803">
      <w:pPr>
        <w:spacing w:after="0"/>
        <w:rPr>
          <w:b/>
          <w:bCs/>
          <w:sz w:val="14"/>
          <w:szCs w:val="14"/>
        </w:rPr>
      </w:pPr>
    </w:p>
    <w:p w14:paraId="6A515C29" w14:textId="3149F6EA" w:rsidR="003A49D1" w:rsidRPr="0058621A" w:rsidRDefault="009957B8" w:rsidP="0058621A">
      <w:pPr>
        <w:spacing w:after="0"/>
        <w:jc w:val="both"/>
      </w:pPr>
      <w:r w:rsidRPr="000C04E4">
        <w:rPr>
          <w:b/>
          <w:bCs/>
        </w:rPr>
        <w:lastRenderedPageBreak/>
        <w:t>Catherine Lacombe</w:t>
      </w:r>
      <w:r w:rsidR="00842550">
        <w:rPr>
          <w:b/>
          <w:bCs/>
        </w:rPr>
        <w:t xml:space="preserve"> </w:t>
      </w:r>
      <w:r w:rsidR="00842550" w:rsidRPr="00842550">
        <w:t>de l’</w:t>
      </w:r>
      <w:proofErr w:type="spellStart"/>
      <w:r w:rsidR="00842550" w:rsidRPr="00842550">
        <w:t>INRA</w:t>
      </w:r>
      <w:r w:rsidR="009A4ABB">
        <w:t>e</w:t>
      </w:r>
      <w:proofErr w:type="spellEnd"/>
      <w:r w:rsidR="00842550">
        <w:t xml:space="preserve"> </w:t>
      </w:r>
      <w:r w:rsidR="00F40E0D">
        <w:t>a</w:t>
      </w:r>
      <w:r w:rsidR="003A0309">
        <w:t xml:space="preserve"> présenté </w:t>
      </w:r>
      <w:r w:rsidR="00C32100">
        <w:t xml:space="preserve">un travail de référencement des </w:t>
      </w:r>
      <w:r w:rsidR="003A0309">
        <w:t xml:space="preserve">approches multicritères </w:t>
      </w:r>
      <w:r w:rsidR="003F71F3">
        <w:t>(</w:t>
      </w:r>
      <w:r w:rsidR="00013A00">
        <w:t>mé</w:t>
      </w:r>
      <w:r w:rsidR="00342CC7">
        <w:t xml:space="preserve">thodes </w:t>
      </w:r>
      <w:r w:rsidR="003F71F3">
        <w:t>sur les</w:t>
      </w:r>
      <w:r w:rsidR="00342CC7">
        <w:t xml:space="preserve"> flux réels</w:t>
      </w:r>
      <w:r w:rsidR="003F71F3">
        <w:t xml:space="preserve">, </w:t>
      </w:r>
      <w:r w:rsidR="004D3665">
        <w:t xml:space="preserve">méthodes </w:t>
      </w:r>
      <w:r w:rsidR="003F71F3">
        <w:t xml:space="preserve">avec tests et </w:t>
      </w:r>
      <w:r w:rsidR="003D1213">
        <w:t>méthodes complexes)</w:t>
      </w:r>
      <w:r w:rsidR="004D3665">
        <w:t xml:space="preserve">. </w:t>
      </w:r>
      <w:r w:rsidR="003F71F3">
        <w:t xml:space="preserve">Puis </w:t>
      </w:r>
      <w:r w:rsidR="00F40E0D" w:rsidRPr="00F40E0D">
        <w:rPr>
          <w:b/>
          <w:bCs/>
        </w:rPr>
        <w:t>Philippe Roux</w:t>
      </w:r>
      <w:r w:rsidR="00F40E0D">
        <w:t xml:space="preserve"> de l’</w:t>
      </w:r>
      <w:proofErr w:type="spellStart"/>
      <w:r w:rsidR="00F40E0D">
        <w:t>INRA</w:t>
      </w:r>
      <w:r w:rsidR="009A4ABB">
        <w:t>e</w:t>
      </w:r>
      <w:proofErr w:type="spellEnd"/>
      <w:r w:rsidR="00F40E0D">
        <w:t xml:space="preserve"> a</w:t>
      </w:r>
      <w:r w:rsidR="003F71F3">
        <w:t xml:space="preserve"> présenté plus en détail </w:t>
      </w:r>
      <w:r w:rsidR="00572FFF">
        <w:t xml:space="preserve">la méthode de l’analyse du cycle de vie environnemental basé sur un système de </w:t>
      </w:r>
      <w:proofErr w:type="spellStart"/>
      <w:r w:rsidR="00572FFF">
        <w:t>scoring</w:t>
      </w:r>
      <w:proofErr w:type="spellEnd"/>
      <w:r w:rsidR="00572FFF">
        <w:t xml:space="preserve"> : 1) modélisation d’un système : infrastructure, opération, polluants, logistique, 2) inventaire de toutes les ressources utilisées et polluants générés, 3) calcul d’un certain nombre d’impacts. 4) regroupement des impacts pour voir les dommages sur </w:t>
      </w:r>
      <w:r w:rsidR="00F40E0D">
        <w:t xml:space="preserve">la </w:t>
      </w:r>
      <w:r w:rsidR="00572FFF">
        <w:t>santé humaine, sur les écosystèmes, et sur les ressources.</w:t>
      </w:r>
      <w:r w:rsidR="00AA217A">
        <w:t xml:space="preserve"> L’ACV a intégré des impacts liés aux pesticides</w:t>
      </w:r>
      <w:r w:rsidR="0053148F">
        <w:t>. Au final l’impact = émission (dose ha) * CF (effet) * exposition XF (voi</w:t>
      </w:r>
      <w:r w:rsidR="003A49D1">
        <w:t>es</w:t>
      </w:r>
      <w:r w:rsidR="0053148F">
        <w:t xml:space="preserve"> directe et indirecte) * fate factor FF (</w:t>
      </w:r>
      <w:r w:rsidR="0040381F">
        <w:t xml:space="preserve">transfert et dégradation de ce qui part dans l’environnement avec une perspective de temps spécifique). L’ACV s’appuie sur la base de données </w:t>
      </w:r>
      <w:proofErr w:type="spellStart"/>
      <w:r w:rsidR="0040381F">
        <w:t>Agribalise</w:t>
      </w:r>
      <w:proofErr w:type="spellEnd"/>
      <w:r w:rsidR="0040381F">
        <w:t xml:space="preserve"> de l’ADEME. </w:t>
      </w:r>
    </w:p>
    <w:p w14:paraId="73EB0482" w14:textId="4533ABC4" w:rsidR="000F3B1D" w:rsidRPr="00840101" w:rsidRDefault="000F3B1D" w:rsidP="00514803">
      <w:pPr>
        <w:spacing w:after="0"/>
        <w:rPr>
          <w:b/>
          <w:bCs/>
          <w:i/>
          <w:iCs/>
        </w:rPr>
      </w:pPr>
      <w:r w:rsidRPr="00840101">
        <w:rPr>
          <w:b/>
          <w:bCs/>
          <w:i/>
          <w:iCs/>
        </w:rPr>
        <w:t>Discussion</w:t>
      </w:r>
    </w:p>
    <w:p w14:paraId="076F778D" w14:textId="13C1BA10" w:rsidR="00840101" w:rsidRDefault="00022297" w:rsidP="00022297">
      <w:pPr>
        <w:spacing w:after="0"/>
        <w:jc w:val="both"/>
      </w:pPr>
      <w:r>
        <w:t>L</w:t>
      </w:r>
      <w:r w:rsidR="00BB7C36">
        <w:t xml:space="preserve">’ACV </w:t>
      </w:r>
      <w:r>
        <w:t>intègre des caractéristiques spécifiques</w:t>
      </w:r>
      <w:r w:rsidR="00BB7C36">
        <w:t xml:space="preserve"> de l’exploitation (sols, cycle de l’eau etc.) grâce</w:t>
      </w:r>
      <w:r w:rsidR="00474583">
        <w:t xml:space="preserve"> à l’indicateur « land use » qui mériterait d’être amélioré. </w:t>
      </w:r>
      <w:r>
        <w:t>La</w:t>
      </w:r>
      <w:r w:rsidR="00474583">
        <w:t xml:space="preserve"> prise en compte de l’approche territoriale dans l’ACV qui est actuellement étudiée </w:t>
      </w:r>
      <w:r w:rsidR="00334BC9">
        <w:t>mais la base de</w:t>
      </w:r>
      <w:r w:rsidR="00474583">
        <w:t xml:space="preserve"> la méthode </w:t>
      </w:r>
      <w:r w:rsidR="00334BC9">
        <w:t>est le</w:t>
      </w:r>
      <w:r w:rsidR="00525C66">
        <w:t xml:space="preserve"> cycle de vie d’un produit.</w:t>
      </w:r>
    </w:p>
    <w:p w14:paraId="6E18C4FC" w14:textId="4749EE75" w:rsidR="00221F77" w:rsidRPr="00E86E50" w:rsidRDefault="00221F77" w:rsidP="00514803">
      <w:pPr>
        <w:spacing w:after="0"/>
      </w:pPr>
    </w:p>
    <w:p w14:paraId="6DC281C8" w14:textId="798BFBD2" w:rsidR="00CF24EC" w:rsidRPr="00CF24EC" w:rsidRDefault="00042526" w:rsidP="00525C66">
      <w:pPr>
        <w:pStyle w:val="Titre3"/>
        <w:rPr>
          <w:lang w:val="en-US"/>
        </w:rPr>
      </w:pPr>
      <w:r w:rsidRPr="00CF24EC">
        <w:rPr>
          <w:lang w:val="en-US"/>
        </w:rPr>
        <w:t>Persistence</w:t>
      </w:r>
      <w:r w:rsidR="00CF24EC" w:rsidRPr="00CF24EC">
        <w:rPr>
          <w:lang w:val="en-US"/>
        </w:rPr>
        <w:t xml:space="preserve"> of pesticides in the </w:t>
      </w:r>
      <w:r w:rsidRPr="00CF24EC">
        <w:rPr>
          <w:lang w:val="en-US"/>
        </w:rPr>
        <w:t>environment:</w:t>
      </w:r>
      <w:r w:rsidR="00CF24EC" w:rsidRPr="00CF24EC">
        <w:rPr>
          <w:lang w:val="en-US"/>
        </w:rPr>
        <w:t xml:space="preserve"> impacts and strategies the case of chlordecone in French and west indies</w:t>
      </w:r>
    </w:p>
    <w:p w14:paraId="7AE2F206" w14:textId="77777777" w:rsidR="00525C66" w:rsidRPr="00E86E50" w:rsidRDefault="00525C66" w:rsidP="00525C66">
      <w:pPr>
        <w:spacing w:after="0"/>
        <w:rPr>
          <w:b/>
          <w:bCs/>
          <w:sz w:val="14"/>
          <w:szCs w:val="14"/>
          <w:lang w:val="en-US"/>
        </w:rPr>
      </w:pPr>
    </w:p>
    <w:p w14:paraId="3A2EE6FF" w14:textId="2304EB95" w:rsidR="00525C66" w:rsidRDefault="00525C66" w:rsidP="000D68DD">
      <w:pPr>
        <w:spacing w:after="0"/>
        <w:jc w:val="both"/>
      </w:pPr>
      <w:r w:rsidRPr="00525C66">
        <w:rPr>
          <w:b/>
          <w:bCs/>
        </w:rPr>
        <w:t xml:space="preserve">Magalie </w:t>
      </w:r>
      <w:proofErr w:type="spellStart"/>
      <w:r w:rsidR="009A4ABB">
        <w:rPr>
          <w:b/>
          <w:bCs/>
        </w:rPr>
        <w:t>Jannoyer</w:t>
      </w:r>
      <w:proofErr w:type="spellEnd"/>
      <w:r w:rsidR="009A4ABB">
        <w:rPr>
          <w:b/>
          <w:bCs/>
        </w:rPr>
        <w:t xml:space="preserve"> </w:t>
      </w:r>
      <w:r w:rsidR="00167988">
        <w:t xml:space="preserve">du </w:t>
      </w:r>
      <w:proofErr w:type="spellStart"/>
      <w:r w:rsidR="00167988">
        <w:t>Cirad</w:t>
      </w:r>
      <w:proofErr w:type="spellEnd"/>
      <w:r w:rsidR="00167988">
        <w:t xml:space="preserve"> a </w:t>
      </w:r>
      <w:r w:rsidR="003349FF">
        <w:t>présenté</w:t>
      </w:r>
      <w:r w:rsidR="00167988">
        <w:t xml:space="preserve"> le cas de la pollution des sols par l</w:t>
      </w:r>
      <w:r w:rsidR="009A4ABB">
        <w:t>e</w:t>
      </w:r>
      <w:r w:rsidR="00167988">
        <w:t xml:space="preserve"> chlordécone, un insecticide qui </w:t>
      </w:r>
      <w:r w:rsidR="00554398">
        <w:t>a une forte affinité avec la matière organique ce qui engendre une pollution durable et une décontamination naturelle lente (entre plusieurs décennies et plusieurs siècles). Ce pesticide a été utilisé en France sur les bananeraies entre 1971 et 1993</w:t>
      </w:r>
      <w:r w:rsidR="005268B8">
        <w:t>, la pollution engendrée est diffuse et hétérogène. Face à ces constats</w:t>
      </w:r>
      <w:r w:rsidR="009A4ABB">
        <w:t>,</w:t>
      </w:r>
      <w:r w:rsidR="00DF392F">
        <w:t xml:space="preserve"> des plans d’actions ont été mis en place afin d’améliorer les connaissances</w:t>
      </w:r>
      <w:r w:rsidR="003349FF">
        <w:t xml:space="preserve">, </w:t>
      </w:r>
      <w:r w:rsidR="00DF392F">
        <w:t>les outils de mesure et les effets sur</w:t>
      </w:r>
      <w:r w:rsidR="00E327AA">
        <w:t xml:space="preserve"> différents compartiments environnementaux. C’est principalement le sol qui est contaminé et qui contamine ensuite l’eau, les végétaux etc. 90% de la population </w:t>
      </w:r>
      <w:r w:rsidR="00964138">
        <w:t xml:space="preserve">locale </w:t>
      </w:r>
      <w:r w:rsidR="00E327AA">
        <w:t>est contaminée</w:t>
      </w:r>
      <w:r w:rsidR="007737C2">
        <w:t xml:space="preserve"> </w:t>
      </w:r>
      <w:r w:rsidR="00964138">
        <w:t xml:space="preserve">avec des effets à </w:t>
      </w:r>
      <w:r w:rsidR="00307BC6">
        <w:t xml:space="preserve">confirmer de perturbation endocrinienne, des </w:t>
      </w:r>
      <w:r w:rsidR="007737C2">
        <w:t>problème</w:t>
      </w:r>
      <w:r w:rsidR="00307BC6">
        <w:t>s</w:t>
      </w:r>
      <w:r w:rsidR="007737C2">
        <w:t xml:space="preserve"> de développement sexuel chez les enfants,</w:t>
      </w:r>
      <w:r w:rsidR="00307BC6">
        <w:t xml:space="preserve"> </w:t>
      </w:r>
      <w:r w:rsidR="00DB295B">
        <w:t>des cancers</w:t>
      </w:r>
      <w:r w:rsidR="007737C2">
        <w:t xml:space="preserve"> de la prostate</w:t>
      </w:r>
      <w:r w:rsidR="00964138">
        <w:t xml:space="preserve">, </w:t>
      </w:r>
      <w:r w:rsidR="00307BC6">
        <w:t>de l’</w:t>
      </w:r>
      <w:r w:rsidR="00964138">
        <w:t>obés</w:t>
      </w:r>
      <w:r w:rsidR="007737C2">
        <w:t>ité</w:t>
      </w:r>
      <w:r w:rsidR="00307BC6">
        <w:t xml:space="preserve"> et des</w:t>
      </w:r>
      <w:r w:rsidR="00964138">
        <w:t xml:space="preserve"> </w:t>
      </w:r>
      <w:r w:rsidR="007737C2">
        <w:t>myélome</w:t>
      </w:r>
      <w:r w:rsidR="00307BC6">
        <w:t>s</w:t>
      </w:r>
      <w:r w:rsidR="007737C2">
        <w:t xml:space="preserve">. </w:t>
      </w:r>
      <w:r w:rsidR="00900AD0">
        <w:t xml:space="preserve">Il est encore difficile d’identifier le rôle de l’effet cocktail. </w:t>
      </w:r>
      <w:r w:rsidR="00C80924">
        <w:t xml:space="preserve">Deux types de solutions sont investiguées : 1) contrôler la pollution : </w:t>
      </w:r>
      <w:r w:rsidR="0030397F">
        <w:t>que peut-on planter, où et quand. Les pratiques d’élevage sont plus difficiles à contrôler et il faut éviter de mettre les animaux sur les sols pollués. 2) diminuer la pollution des sols : transformation de</w:t>
      </w:r>
      <w:r w:rsidR="00900AD0">
        <w:t xml:space="preserve"> la molécule</w:t>
      </w:r>
      <w:r w:rsidR="00B45806">
        <w:t xml:space="preserve"> mais le problème est qu’on ne sait rien des molécules ainsi produites et de leurs effets polluants</w:t>
      </w:r>
      <w:r w:rsidR="00240A8C">
        <w:t xml:space="preserve">, apport en matière organique pour « attirer » les molécules puis la retirer… </w:t>
      </w:r>
      <w:r w:rsidR="00E534E3">
        <w:t>Des travaux pour améliorer les connaissances générales ont également été produites comme l’étude des effets du temps</w:t>
      </w:r>
      <w:r w:rsidR="00820296">
        <w:t xml:space="preserve"> (est-on au pic de pollution ou pas ?)</w:t>
      </w:r>
      <w:r w:rsidR="00E534E3">
        <w:t xml:space="preserve"> où </w:t>
      </w:r>
      <w:r w:rsidR="00850EE6">
        <w:t>l’effet de l’utilisation du glyphosate</w:t>
      </w:r>
      <w:r w:rsidR="00DB295B">
        <w:t xml:space="preserve"> dans l’aggravation de la pollution au chlordécone (</w:t>
      </w:r>
      <w:r w:rsidR="00820296">
        <w:t>cartographie</w:t>
      </w:r>
      <w:r w:rsidR="00CA6021">
        <w:t xml:space="preserve"> des sols </w:t>
      </w:r>
      <w:r w:rsidR="00DB295B">
        <w:t xml:space="preserve">pollués avec en tout </w:t>
      </w:r>
      <w:r w:rsidR="001B2A7A">
        <w:t>20 000 ha)</w:t>
      </w:r>
      <w:r w:rsidR="00CA6021">
        <w:t xml:space="preserve">. Cela pose l’enjeu de la capitalisation de ces données qui sont sensibles mais qui permettraient également de mieux investir la modélisation. </w:t>
      </w:r>
      <w:r w:rsidR="001B2A7A">
        <w:t xml:space="preserve">En conclusion, </w:t>
      </w:r>
      <w:r w:rsidR="007C428B">
        <w:t>il faut une</w:t>
      </w:r>
      <w:r w:rsidR="001B2A7A">
        <w:t xml:space="preserve"> approche systémique</w:t>
      </w:r>
      <w:r w:rsidR="007C428B">
        <w:t xml:space="preserve">, </w:t>
      </w:r>
      <w:r w:rsidR="001B2A7A">
        <w:t xml:space="preserve">One </w:t>
      </w:r>
      <w:proofErr w:type="spellStart"/>
      <w:r w:rsidR="001B2A7A">
        <w:t>Health</w:t>
      </w:r>
      <w:proofErr w:type="spellEnd"/>
      <w:r w:rsidR="009D3E5A">
        <w:t xml:space="preserve"> et </w:t>
      </w:r>
      <w:r w:rsidR="007C428B">
        <w:t>participative</w:t>
      </w:r>
      <w:r w:rsidR="009D3E5A">
        <w:t xml:space="preserve"> notamment avec les citoyens (effet actuel de la crise du chlordécone sur le rejet du vaccin </w:t>
      </w:r>
      <w:r w:rsidR="009A4ABB">
        <w:t>C</w:t>
      </w:r>
      <w:r w:rsidR="009D3E5A">
        <w:t>ovid)</w:t>
      </w:r>
      <w:r w:rsidR="00D51A37">
        <w:t>.</w:t>
      </w:r>
    </w:p>
    <w:p w14:paraId="51FFDCDA" w14:textId="50098D1B" w:rsidR="00A37124" w:rsidRPr="00D51A37" w:rsidRDefault="00A37124" w:rsidP="00514803">
      <w:pPr>
        <w:spacing w:after="0"/>
        <w:rPr>
          <w:b/>
          <w:bCs/>
          <w:i/>
          <w:iCs/>
        </w:rPr>
      </w:pPr>
      <w:r w:rsidRPr="00D51A37">
        <w:rPr>
          <w:b/>
          <w:bCs/>
          <w:i/>
          <w:iCs/>
        </w:rPr>
        <w:t>Discussion</w:t>
      </w:r>
    </w:p>
    <w:p w14:paraId="0B52C5D2" w14:textId="34144BC6" w:rsidR="005641BB" w:rsidRDefault="005641BB" w:rsidP="00107227">
      <w:pPr>
        <w:spacing w:after="0"/>
        <w:jc w:val="both"/>
      </w:pPr>
      <w:r>
        <w:t xml:space="preserve">Le coût </w:t>
      </w:r>
      <w:r w:rsidR="005B7AA9">
        <w:t xml:space="preserve">de cette crise </w:t>
      </w:r>
      <w:r>
        <w:t xml:space="preserve">est très difficile à calculer et doit être considéré sur le long terme. Plusieurs procès ont </w:t>
      </w:r>
      <w:r w:rsidR="00CC35C2">
        <w:t>incriminé</w:t>
      </w:r>
      <w:r>
        <w:t xml:space="preserve"> les industriels</w:t>
      </w:r>
      <w:r w:rsidR="00CC35C2">
        <w:t xml:space="preserve"> mais aussi les autorités qui ont autorisé le pesticide. La plupart des plaintes sont contre les États</w:t>
      </w:r>
      <w:r w:rsidR="00045782">
        <w:t xml:space="preserve"> et, dans le cas de</w:t>
      </w:r>
      <w:r w:rsidR="009A4ABB">
        <w:t>s</w:t>
      </w:r>
      <w:r w:rsidR="00045782">
        <w:t xml:space="preserve"> pays du sud, cette responsabilité et lutte juridique sont difficiles à établir. L’</w:t>
      </w:r>
      <w:r w:rsidR="005B7AA9">
        <w:t>autoréflexion</w:t>
      </w:r>
      <w:r w:rsidR="00045782">
        <w:t xml:space="preserve"> du </w:t>
      </w:r>
      <w:proofErr w:type="spellStart"/>
      <w:r w:rsidR="00045782">
        <w:t>Cirad</w:t>
      </w:r>
      <w:proofErr w:type="spellEnd"/>
      <w:r w:rsidR="00045782">
        <w:t xml:space="preserve"> sur son rôle est important et montre que la mobilisation des SHS</w:t>
      </w:r>
      <w:r w:rsidR="009B62D0">
        <w:t xml:space="preserve"> est essentiel</w:t>
      </w:r>
      <w:r w:rsidR="009A4ABB">
        <w:t>le</w:t>
      </w:r>
      <w:r w:rsidR="009B62D0">
        <w:t>. Pour l’instant</w:t>
      </w:r>
      <w:r w:rsidR="009A4ABB">
        <w:t>,</w:t>
      </w:r>
      <w:r w:rsidR="009B62D0">
        <w:t xml:space="preserve"> le rôle de la recherche dans ce scandale n’est pas vraiment travaillé. Enfin</w:t>
      </w:r>
      <w:r w:rsidR="009A4ABB">
        <w:t>,</w:t>
      </w:r>
      <w:r w:rsidR="009B62D0">
        <w:t xml:space="preserve"> </w:t>
      </w:r>
      <w:r w:rsidR="009F46C5">
        <w:t>une</w:t>
      </w:r>
      <w:r w:rsidR="009B62D0">
        <w:t xml:space="preserve"> molécule proche </w:t>
      </w:r>
      <w:r w:rsidR="009F46C5">
        <w:t>du chlordécone a été</w:t>
      </w:r>
      <w:r w:rsidR="009B62D0">
        <w:t xml:space="preserve"> utilisée en Europe</w:t>
      </w:r>
      <w:r w:rsidR="00107227">
        <w:t xml:space="preserve"> de l’Est et en Afrique mais </w:t>
      </w:r>
      <w:r w:rsidR="009F46C5">
        <w:t>ces effets ne sont pas encore étudiés</w:t>
      </w:r>
      <w:r w:rsidR="00107227">
        <w:t>.</w:t>
      </w:r>
    </w:p>
    <w:p w14:paraId="407D7B01" w14:textId="744B73F2" w:rsidR="00C9737F" w:rsidRDefault="00C9737F" w:rsidP="00107227">
      <w:pPr>
        <w:spacing w:after="0"/>
        <w:jc w:val="both"/>
      </w:pPr>
    </w:p>
    <w:p w14:paraId="3589A825" w14:textId="22A732ED" w:rsidR="00E60007" w:rsidRPr="00E86E50" w:rsidRDefault="00C9737F" w:rsidP="00AE7441">
      <w:pPr>
        <w:pStyle w:val="Titre1"/>
        <w:rPr>
          <w:lang w:val="en-US"/>
        </w:rPr>
      </w:pPr>
      <w:r w:rsidRPr="00E86E50">
        <w:rPr>
          <w:lang w:val="en-US"/>
        </w:rPr>
        <w:lastRenderedPageBreak/>
        <w:t>T</w:t>
      </w:r>
      <w:r w:rsidR="009A4ABB">
        <w:rPr>
          <w:lang w:val="en-US"/>
        </w:rPr>
        <w:t>able Ronde 2</w:t>
      </w:r>
      <w:r w:rsidR="00600B85" w:rsidRPr="00E86E50">
        <w:rPr>
          <w:lang w:val="en-US"/>
        </w:rPr>
        <w:t xml:space="preserve"> </w:t>
      </w:r>
    </w:p>
    <w:p w14:paraId="2C490732" w14:textId="59F941CC" w:rsidR="00E60007" w:rsidRPr="00E60007" w:rsidRDefault="00E60007" w:rsidP="00E60007">
      <w:pPr>
        <w:pStyle w:val="Titre2"/>
        <w:rPr>
          <w:lang w:val="en-US"/>
        </w:rPr>
      </w:pPr>
      <w:r w:rsidRPr="00E60007">
        <w:rPr>
          <w:lang w:val="en-US"/>
        </w:rPr>
        <w:t>Inter and trans disciplinary s</w:t>
      </w:r>
      <w:r>
        <w:rPr>
          <w:lang w:val="en-US"/>
        </w:rPr>
        <w:t>takes for future research</w:t>
      </w:r>
    </w:p>
    <w:p w14:paraId="0A81FB08" w14:textId="77777777" w:rsidR="00EF2752" w:rsidRDefault="00EF2752" w:rsidP="009A4ABB">
      <w:pPr>
        <w:spacing w:after="0"/>
      </w:pPr>
    </w:p>
    <w:p w14:paraId="09924247" w14:textId="00C46C78" w:rsidR="009A4ABB" w:rsidRDefault="009A4ABB" w:rsidP="009A4ABB">
      <w:pPr>
        <w:spacing w:after="0"/>
      </w:pPr>
      <w:r>
        <w:t>Animateur</w:t>
      </w:r>
    </w:p>
    <w:p w14:paraId="0D0AD1B9" w14:textId="4BA47FB7" w:rsidR="009A4ABB" w:rsidRDefault="009A4ABB" w:rsidP="000279CD">
      <w:pPr>
        <w:pStyle w:val="Paragraphedeliste"/>
        <w:numPr>
          <w:ilvl w:val="0"/>
          <w:numId w:val="4"/>
        </w:numPr>
        <w:spacing w:after="0"/>
      </w:pPr>
      <w:r>
        <w:t xml:space="preserve">Damien </w:t>
      </w:r>
      <w:proofErr w:type="spellStart"/>
      <w:r>
        <w:t>Conaré</w:t>
      </w:r>
      <w:proofErr w:type="spellEnd"/>
      <w:r>
        <w:t>, secrétaire général de la chaire UNESCO Alimentations du monde</w:t>
      </w:r>
    </w:p>
    <w:p w14:paraId="164A36C5" w14:textId="4B68C2ED" w:rsidR="000279CD" w:rsidRDefault="000279CD" w:rsidP="000279CD">
      <w:pPr>
        <w:spacing w:after="0"/>
      </w:pPr>
      <w:r>
        <w:t xml:space="preserve">Participants : </w:t>
      </w:r>
    </w:p>
    <w:p w14:paraId="346F140C" w14:textId="1A25F1DE" w:rsidR="000279CD" w:rsidRDefault="000279CD" w:rsidP="009E2143">
      <w:pPr>
        <w:pStyle w:val="Paragraphedeliste"/>
        <w:numPr>
          <w:ilvl w:val="0"/>
          <w:numId w:val="4"/>
        </w:numPr>
        <w:spacing w:after="0"/>
      </w:pPr>
      <w:r>
        <w:t xml:space="preserve">Christophe Larose, </w:t>
      </w:r>
      <w:r w:rsidR="009A4ABB">
        <w:t>CE</w:t>
      </w:r>
      <w:r>
        <w:t>/DG INTPA (</w:t>
      </w:r>
      <w:proofErr w:type="spellStart"/>
      <w:r>
        <w:t>visio</w:t>
      </w:r>
      <w:proofErr w:type="spellEnd"/>
      <w:r>
        <w:t>)</w:t>
      </w:r>
    </w:p>
    <w:p w14:paraId="7F815737" w14:textId="77777777" w:rsidR="00C103CF" w:rsidRDefault="000279CD" w:rsidP="009E2143">
      <w:pPr>
        <w:pStyle w:val="Paragraphedeliste"/>
        <w:numPr>
          <w:ilvl w:val="0"/>
          <w:numId w:val="4"/>
        </w:numPr>
        <w:spacing w:after="0"/>
      </w:pPr>
      <w:r>
        <w:t xml:space="preserve">Moritz </w:t>
      </w:r>
      <w:proofErr w:type="spellStart"/>
      <w:r>
        <w:t>Hunsmann</w:t>
      </w:r>
      <w:proofErr w:type="spellEnd"/>
      <w:r>
        <w:t xml:space="preserve">, CNRS, Université de </w:t>
      </w:r>
      <w:proofErr w:type="spellStart"/>
      <w:r>
        <w:t>Gottingen</w:t>
      </w:r>
      <w:proofErr w:type="spellEnd"/>
    </w:p>
    <w:p w14:paraId="362E87A6" w14:textId="77777777" w:rsidR="00C103CF" w:rsidRDefault="00C103CF" w:rsidP="009E2143">
      <w:pPr>
        <w:pStyle w:val="Paragraphedeliste"/>
        <w:numPr>
          <w:ilvl w:val="0"/>
          <w:numId w:val="4"/>
        </w:numPr>
        <w:spacing w:after="0"/>
      </w:pPr>
      <w:r>
        <w:t xml:space="preserve">Rémi </w:t>
      </w:r>
      <w:proofErr w:type="spellStart"/>
      <w:r>
        <w:t>Kahane</w:t>
      </w:r>
      <w:proofErr w:type="spellEnd"/>
      <w:r>
        <w:t xml:space="preserve">, </w:t>
      </w:r>
      <w:proofErr w:type="spellStart"/>
      <w:r>
        <w:t>Cirad</w:t>
      </w:r>
      <w:proofErr w:type="spellEnd"/>
    </w:p>
    <w:p w14:paraId="450B2197" w14:textId="47B69409" w:rsidR="00C103CF" w:rsidRDefault="00C103CF" w:rsidP="009E2143">
      <w:pPr>
        <w:pStyle w:val="Paragraphedeliste"/>
        <w:numPr>
          <w:ilvl w:val="0"/>
          <w:numId w:val="4"/>
        </w:numPr>
        <w:spacing w:after="0"/>
      </w:pPr>
      <w:r>
        <w:t xml:space="preserve">Eve </w:t>
      </w:r>
      <w:proofErr w:type="spellStart"/>
      <w:r>
        <w:t>Fouilleux</w:t>
      </w:r>
      <w:proofErr w:type="spellEnd"/>
      <w:r>
        <w:t xml:space="preserve">, </w:t>
      </w:r>
      <w:proofErr w:type="spellStart"/>
      <w:r>
        <w:t>Cirad</w:t>
      </w:r>
      <w:proofErr w:type="spellEnd"/>
      <w:r>
        <w:t xml:space="preserve"> – CNRS</w:t>
      </w:r>
    </w:p>
    <w:p w14:paraId="463FA863" w14:textId="77777777" w:rsidR="008C2A37" w:rsidRDefault="008C2A37" w:rsidP="00514803">
      <w:pPr>
        <w:spacing w:after="0"/>
      </w:pPr>
    </w:p>
    <w:p w14:paraId="104E0626" w14:textId="1040CDFC" w:rsidR="00B65419" w:rsidRDefault="00855B1F" w:rsidP="00B65419">
      <w:pPr>
        <w:spacing w:after="0"/>
        <w:jc w:val="both"/>
      </w:pPr>
      <w:r w:rsidRPr="006C7E64">
        <w:rPr>
          <w:b/>
          <w:bCs/>
        </w:rPr>
        <w:t>Moritz</w:t>
      </w:r>
      <w:r w:rsidR="00427074">
        <w:rPr>
          <w:b/>
          <w:bCs/>
        </w:rPr>
        <w:t xml:space="preserve"> </w:t>
      </w:r>
      <w:proofErr w:type="spellStart"/>
      <w:r w:rsidR="003C0788">
        <w:rPr>
          <w:b/>
          <w:bCs/>
        </w:rPr>
        <w:t>Hunsmann</w:t>
      </w:r>
      <w:proofErr w:type="spellEnd"/>
      <w:r w:rsidR="003C0788" w:rsidRPr="006C7E64">
        <w:rPr>
          <w:b/>
          <w:bCs/>
        </w:rPr>
        <w:t xml:space="preserve"> </w:t>
      </w:r>
      <w:r w:rsidR="003C0788" w:rsidRPr="00B65419">
        <w:t>a</w:t>
      </w:r>
      <w:r w:rsidR="00427074" w:rsidRPr="00B65419">
        <w:t xml:space="preserve"> </w:t>
      </w:r>
      <w:r w:rsidR="0005187C">
        <w:t xml:space="preserve">affirmé que </w:t>
      </w:r>
      <w:r w:rsidR="00FB61CC">
        <w:t xml:space="preserve">les personnes étaient plus exposées que ce que l’on pense. Il y a un vrai enjeu à mieux s’outiller </w:t>
      </w:r>
      <w:r w:rsidR="0005187C">
        <w:t xml:space="preserve">pour prouver plus facilement </w:t>
      </w:r>
      <w:r w:rsidR="004F5094">
        <w:t>les conséquences néfastes</w:t>
      </w:r>
      <w:r w:rsidR="007E3D55">
        <w:t xml:space="preserve"> (</w:t>
      </w:r>
      <w:r w:rsidR="00955411">
        <w:t xml:space="preserve">une </w:t>
      </w:r>
      <w:r w:rsidR="007E3D55">
        <w:t xml:space="preserve">étude épidémiologique </w:t>
      </w:r>
      <w:r w:rsidR="00955411">
        <w:t xml:space="preserve">dure </w:t>
      </w:r>
      <w:r w:rsidR="007E3D55">
        <w:t xml:space="preserve">des dizaines d’années </w:t>
      </w:r>
      <w:r w:rsidR="00955411">
        <w:t>avec des cohortes multiples ce qui est</w:t>
      </w:r>
      <w:r w:rsidR="007E3D55">
        <w:t xml:space="preserve"> impossible à faire sur toutes les maladies soupçonnées). </w:t>
      </w:r>
      <w:r w:rsidR="00120466">
        <w:t xml:space="preserve">Même s’il y a une certaine prise de conscience on ne va pas forcément vers du mieux. </w:t>
      </w:r>
      <w:r w:rsidR="00955411">
        <w:t>L</w:t>
      </w:r>
      <w:r w:rsidR="00145614">
        <w:t>’émergence de</w:t>
      </w:r>
      <w:r w:rsidR="0043433B">
        <w:t xml:space="preserve"> nouveaux modèles agricoles basés sur la haute technologie, l’agriculture de précision</w:t>
      </w:r>
      <w:r w:rsidR="00955411">
        <w:t xml:space="preserve"> nécessite des analyses SHS</w:t>
      </w:r>
      <w:r w:rsidR="00F22464">
        <w:t xml:space="preserve"> pour comprendre cette nouvelle construction d’imaginaires</w:t>
      </w:r>
      <w:r w:rsidR="00C66956">
        <w:t>.</w:t>
      </w:r>
      <w:r w:rsidR="004F5094">
        <w:t xml:space="preserve"> </w:t>
      </w:r>
      <w:r w:rsidR="00F22464">
        <w:t>Même si des réseaux existent déjà, l</w:t>
      </w:r>
      <w:r w:rsidR="004F5094">
        <w:t xml:space="preserve">a création </w:t>
      </w:r>
      <w:r w:rsidR="00B65419">
        <w:t>d’un réseau sur la réduction des pesticides dans les filières tropicales</w:t>
      </w:r>
      <w:r w:rsidR="00F22464">
        <w:t xml:space="preserve"> est importante</w:t>
      </w:r>
      <w:r w:rsidR="006F3436">
        <w:t xml:space="preserve"> mais </w:t>
      </w:r>
      <w:r w:rsidR="00F22464">
        <w:t>il</w:t>
      </w:r>
      <w:r w:rsidR="006F3436">
        <w:t xml:space="preserve"> faut mieux préciser ses</w:t>
      </w:r>
      <w:r w:rsidR="00B65419">
        <w:t xml:space="preserve"> objectifs : un réseau qui accompagne le changement ou un réseau qui identifie des parcours de rupture ? </w:t>
      </w:r>
      <w:r w:rsidR="00986828">
        <w:t>Il</w:t>
      </w:r>
      <w:r w:rsidR="00B65419">
        <w:t xml:space="preserve"> faut faire attention aux conflits d’intérêt (sélection stricte des membres). </w:t>
      </w:r>
      <w:r w:rsidR="00986828">
        <w:t>Pour cela,</w:t>
      </w:r>
      <w:r w:rsidR="00B65419">
        <w:t xml:space="preserve"> les SHS ne </w:t>
      </w:r>
      <w:r w:rsidR="00986828">
        <w:t>doivent pas être</w:t>
      </w:r>
      <w:r w:rsidR="00B65419">
        <w:t xml:space="preserve"> instrumentalisées mais </w:t>
      </w:r>
      <w:r w:rsidR="00986828">
        <w:t>doivent alimenter</w:t>
      </w:r>
      <w:r w:rsidR="00B65419">
        <w:t xml:space="preserve"> un champ critique. </w:t>
      </w:r>
    </w:p>
    <w:p w14:paraId="185AAAC2" w14:textId="6955A566" w:rsidR="00C05CB4" w:rsidRPr="0027501A" w:rsidRDefault="00C05CB4" w:rsidP="00514803">
      <w:pPr>
        <w:spacing w:after="0"/>
        <w:rPr>
          <w:sz w:val="14"/>
          <w:szCs w:val="14"/>
        </w:rPr>
      </w:pPr>
    </w:p>
    <w:p w14:paraId="20826452" w14:textId="686F2F70" w:rsidR="00B65419" w:rsidRPr="00F72BFA" w:rsidRDefault="00C05CB4" w:rsidP="00B65419">
      <w:pPr>
        <w:spacing w:after="0"/>
        <w:jc w:val="both"/>
      </w:pPr>
      <w:r w:rsidRPr="006C7E64">
        <w:rPr>
          <w:b/>
          <w:bCs/>
        </w:rPr>
        <w:t>Rémi</w:t>
      </w:r>
      <w:r w:rsidR="00C66956">
        <w:rPr>
          <w:b/>
          <w:bCs/>
        </w:rPr>
        <w:t xml:space="preserve"> </w:t>
      </w:r>
      <w:proofErr w:type="spellStart"/>
      <w:r w:rsidR="00C66956">
        <w:rPr>
          <w:b/>
          <w:bCs/>
        </w:rPr>
        <w:t>Kahane</w:t>
      </w:r>
      <w:proofErr w:type="spellEnd"/>
      <w:r>
        <w:t> </w:t>
      </w:r>
      <w:r w:rsidR="00C66956">
        <w:t>a centré son intervention sur l’horticulture</w:t>
      </w:r>
      <w:r w:rsidR="00781879">
        <w:t xml:space="preserve"> où la question des pesticides est centrale. Les fruits et légumes sont contaminés et cela entre en opposition avec les discours </w:t>
      </w:r>
      <w:r w:rsidR="003F3098">
        <w:t>santé sur les fruits et légumes</w:t>
      </w:r>
      <w:r w:rsidR="00714135">
        <w:t>. En horticulture</w:t>
      </w:r>
      <w:r w:rsidR="009A4ABB">
        <w:t>,</w:t>
      </w:r>
      <w:r w:rsidR="00714135">
        <w:t xml:space="preserve"> la diversité est telle que trouver </w:t>
      </w:r>
      <w:r w:rsidR="003F3098">
        <w:t>le</w:t>
      </w:r>
      <w:r w:rsidR="00714135">
        <w:t xml:space="preserve"> « pesticide magique » est très difficile</w:t>
      </w:r>
      <w:r w:rsidR="007864FB">
        <w:t xml:space="preserve">. Il faut redévelopper les partenariats entre les sélectionneurs et les agronomes car une solution passe </w:t>
      </w:r>
      <w:r w:rsidR="009A4ABB">
        <w:t xml:space="preserve">avant tout </w:t>
      </w:r>
      <w:r w:rsidR="007864FB">
        <w:t xml:space="preserve">par le choix des variétés. Il faut aussi redécouvrir des </w:t>
      </w:r>
      <w:r w:rsidR="009A0BF2">
        <w:t xml:space="preserve">thématiques faisant le lien entre disciplines comme les liens entre microbiote et agronomie. </w:t>
      </w:r>
      <w:r w:rsidR="00B67E2E">
        <w:t>Pour cela, i</w:t>
      </w:r>
      <w:r w:rsidR="00B65419">
        <w:t xml:space="preserve">l faut s’appuyer sur des réseaux pour fédérer les énergies, identifier des pilotes et des projets pour acquérir des données de référence et montrer que c’est possible sans pesticide. </w:t>
      </w:r>
      <w:r w:rsidR="00201C9F">
        <w:t>Il</w:t>
      </w:r>
      <w:r w:rsidR="00DC2B87">
        <w:t xml:space="preserve"> est inutile de multiplier</w:t>
      </w:r>
      <w:r w:rsidR="00B65419">
        <w:t xml:space="preserve"> les dispositifs</w:t>
      </w:r>
      <w:r w:rsidR="00201C9F">
        <w:t>,</w:t>
      </w:r>
      <w:r w:rsidR="00B65419">
        <w:t xml:space="preserve"> </w:t>
      </w:r>
      <w:r w:rsidR="00B67E2E">
        <w:t>il faut</w:t>
      </w:r>
      <w:r w:rsidR="00B65419">
        <w:t xml:space="preserve"> plutôt se fédérer autour de dispositifs existants comme</w:t>
      </w:r>
      <w:r w:rsidR="00201C9F">
        <w:t>,</w:t>
      </w:r>
      <w:r w:rsidR="00B65419">
        <w:t xml:space="preserve"> par exemple</w:t>
      </w:r>
      <w:r w:rsidR="00201C9F">
        <w:t>,</w:t>
      </w:r>
      <w:r w:rsidR="00B65419">
        <w:t xml:space="preserve"> la ferme de </w:t>
      </w:r>
      <w:proofErr w:type="spellStart"/>
      <w:r w:rsidR="00B65419">
        <w:t>Beceloin</w:t>
      </w:r>
      <w:proofErr w:type="spellEnd"/>
      <w:r w:rsidR="00B65419">
        <w:t xml:space="preserve"> (</w:t>
      </w:r>
      <w:proofErr w:type="spellStart"/>
      <w:r w:rsidR="00B65419">
        <w:t>Agroparistech</w:t>
      </w:r>
      <w:proofErr w:type="spellEnd"/>
      <w:r w:rsidR="00B65419">
        <w:t>)</w:t>
      </w:r>
      <w:r w:rsidR="005E34D5">
        <w:t xml:space="preserve"> en bio</w:t>
      </w:r>
      <w:r w:rsidR="00B65419">
        <w:t xml:space="preserve"> qui pourrait être répliquée au sud. </w:t>
      </w:r>
      <w:r w:rsidR="00B65419" w:rsidRPr="00F72BFA">
        <w:t xml:space="preserve"> </w:t>
      </w:r>
    </w:p>
    <w:p w14:paraId="3BFE8730" w14:textId="2E9520C5" w:rsidR="00C96941" w:rsidRPr="0027501A" w:rsidRDefault="00C96941" w:rsidP="00514803">
      <w:pPr>
        <w:spacing w:after="0"/>
        <w:rPr>
          <w:sz w:val="14"/>
          <w:szCs w:val="14"/>
        </w:rPr>
      </w:pPr>
    </w:p>
    <w:p w14:paraId="05AA57A9" w14:textId="2306AE03" w:rsidR="00B65419" w:rsidRPr="00812021" w:rsidRDefault="00C96941" w:rsidP="00B65419">
      <w:pPr>
        <w:spacing w:after="0"/>
        <w:jc w:val="both"/>
      </w:pPr>
      <w:r w:rsidRPr="006C7E64">
        <w:rPr>
          <w:b/>
          <w:bCs/>
        </w:rPr>
        <w:t>Eve</w:t>
      </w:r>
      <w:r>
        <w:t> </w:t>
      </w:r>
      <w:proofErr w:type="spellStart"/>
      <w:r w:rsidR="009A0BF2" w:rsidRPr="004E3E72">
        <w:rPr>
          <w:b/>
          <w:bCs/>
        </w:rPr>
        <w:t>Fouilleux</w:t>
      </w:r>
      <w:proofErr w:type="spellEnd"/>
      <w:r w:rsidR="00950E8D" w:rsidRPr="004E3E72">
        <w:rPr>
          <w:b/>
          <w:bCs/>
        </w:rPr>
        <w:t xml:space="preserve"> </w:t>
      </w:r>
      <w:r w:rsidR="00950E8D">
        <w:t>a rappelé le caractère très ancien de ces formes alternatives de production (années 1930)</w:t>
      </w:r>
      <w:r w:rsidR="002A11D1">
        <w:t xml:space="preserve">. Elle a rappelé que pour l’Afrique il ne faut pas se focaliser uniquement sur les filières d’exportation mais bien traiter de la demande alimentaire locale. </w:t>
      </w:r>
      <w:r w:rsidR="00013DCE">
        <w:t>La recherche dans ce domaine n’a pas été soutenu</w:t>
      </w:r>
      <w:r w:rsidR="007125F2">
        <w:t>e</w:t>
      </w:r>
      <w:r w:rsidR="00013DCE">
        <w:t xml:space="preserve"> </w:t>
      </w:r>
      <w:r w:rsidR="00350F7E">
        <w:t xml:space="preserve">et </w:t>
      </w:r>
      <w:r w:rsidR="00013DCE">
        <w:t>ce n’est que très récemment que l’</w:t>
      </w:r>
      <w:proofErr w:type="spellStart"/>
      <w:r w:rsidR="00013DCE">
        <w:t>INRA</w:t>
      </w:r>
      <w:r w:rsidR="00350F7E">
        <w:t>e</w:t>
      </w:r>
      <w:proofErr w:type="spellEnd"/>
      <w:r w:rsidR="00013DCE">
        <w:t xml:space="preserve"> a mis 30 millions d’euros sur ce sujet</w:t>
      </w:r>
      <w:r w:rsidR="004E3E72">
        <w:t xml:space="preserve"> et que l’État a aussi investi avec le plan ECOPHYTO (années 2000). </w:t>
      </w:r>
      <w:r w:rsidR="00A40EF7">
        <w:t xml:space="preserve">Autre exemple, les prospectives qui posent la sortie totale des pesticides ne sont pas portées par la recherche institutionnelle mais par d’autres collectifs comme </w:t>
      </w:r>
      <w:proofErr w:type="spellStart"/>
      <w:r w:rsidR="00A40EF7">
        <w:t>Solagro</w:t>
      </w:r>
      <w:proofErr w:type="spellEnd"/>
      <w:r w:rsidR="00A40EF7">
        <w:t xml:space="preserve">. </w:t>
      </w:r>
      <w:r w:rsidR="00602DEC">
        <w:t>Elle a parlé de la fabrique de l’ignorance</w:t>
      </w:r>
      <w:r w:rsidR="00A66E2E">
        <w:t xml:space="preserve"> pour influencer </w:t>
      </w:r>
      <w:r w:rsidR="004D0E5D">
        <w:t xml:space="preserve">le débat scientifique. Des sociologues (exemple de François Dedieu) </w:t>
      </w:r>
      <w:r w:rsidR="007125F2">
        <w:t xml:space="preserve">travaillent </w:t>
      </w:r>
      <w:r w:rsidR="004D0E5D">
        <w:t>sur ce sujet</w:t>
      </w:r>
      <w:r w:rsidR="002717F7">
        <w:t xml:space="preserve"> </w:t>
      </w:r>
      <w:r w:rsidR="007125F2">
        <w:t>(</w:t>
      </w:r>
      <w:r w:rsidR="002717F7">
        <w:t>dont la course au rendement</w:t>
      </w:r>
      <w:r w:rsidR="007125F2">
        <w:t>)</w:t>
      </w:r>
      <w:r w:rsidR="002717F7">
        <w:t xml:space="preserve">. </w:t>
      </w:r>
      <w:r w:rsidR="00A2419E">
        <w:t>Cette fabrique de l’ignoran</w:t>
      </w:r>
      <w:r w:rsidR="00350F7E">
        <w:t>ce</w:t>
      </w:r>
      <w:r w:rsidR="00A2419E">
        <w:t xml:space="preserve"> est</w:t>
      </w:r>
      <w:r w:rsidR="002717F7">
        <w:t xml:space="preserve"> étudié</w:t>
      </w:r>
      <w:r w:rsidR="00742D64">
        <w:t>e</w:t>
      </w:r>
      <w:r w:rsidR="002717F7">
        <w:t xml:space="preserve"> au </w:t>
      </w:r>
      <w:r w:rsidR="00A2419E">
        <w:t>n</w:t>
      </w:r>
      <w:r w:rsidR="002717F7">
        <w:t xml:space="preserve">ord mais il faudrait faire de même au </w:t>
      </w:r>
      <w:r w:rsidR="00A2419E">
        <w:t>s</w:t>
      </w:r>
      <w:r w:rsidR="002717F7">
        <w:t xml:space="preserve">ud. </w:t>
      </w:r>
      <w:r w:rsidR="006A51E9">
        <w:t xml:space="preserve">Pour cela, l’interdisciplinarité </w:t>
      </w:r>
      <w:r w:rsidR="00742D64">
        <w:t xml:space="preserve">permet de </w:t>
      </w:r>
      <w:r w:rsidR="00B65419">
        <w:t>mettre en lien les usages et les implications de ces usages sur la répartition des ressources (contractualisation, dimensions culturelles, liens aux marchés)</w:t>
      </w:r>
      <w:r w:rsidR="00742D64">
        <w:t xml:space="preserve"> en construisant des questions communes sur un même objet.</w:t>
      </w:r>
      <w:r w:rsidR="00B65419">
        <w:t xml:space="preserve"> Il faut parvenir à saisir le formel et l’informel (pesticide obsolète ou interdit). Il faudrait aussi mieux défendre directement l’agriculture bio. </w:t>
      </w:r>
    </w:p>
    <w:p w14:paraId="0D18A6F2" w14:textId="05C937E8" w:rsidR="007C2618" w:rsidRPr="0027501A" w:rsidRDefault="007C2618" w:rsidP="00514803">
      <w:pPr>
        <w:spacing w:after="0"/>
        <w:rPr>
          <w:sz w:val="14"/>
          <w:szCs w:val="14"/>
        </w:rPr>
      </w:pPr>
    </w:p>
    <w:p w14:paraId="4D949A6D" w14:textId="607F89A9" w:rsidR="00AB5524" w:rsidRPr="00AB5524" w:rsidRDefault="007C2618" w:rsidP="000934DE">
      <w:pPr>
        <w:spacing w:after="0"/>
        <w:jc w:val="both"/>
      </w:pPr>
      <w:r w:rsidRPr="006A7A9B">
        <w:rPr>
          <w:b/>
          <w:bCs/>
        </w:rPr>
        <w:lastRenderedPageBreak/>
        <w:t>Christophe Larose</w:t>
      </w:r>
      <w:r>
        <w:t> </w:t>
      </w:r>
      <w:r w:rsidR="001E6790">
        <w:t xml:space="preserve">a introduit le pacte vert et la stratégie </w:t>
      </w:r>
      <w:r w:rsidR="00350F7E">
        <w:t>« </w:t>
      </w:r>
      <w:proofErr w:type="spellStart"/>
      <w:r w:rsidR="001E6790">
        <w:t>farm</w:t>
      </w:r>
      <w:proofErr w:type="spellEnd"/>
      <w:r w:rsidR="001E6790">
        <w:t xml:space="preserve"> to fo</w:t>
      </w:r>
      <w:r w:rsidR="00350F7E">
        <w:t>r</w:t>
      </w:r>
      <w:r w:rsidR="001E6790">
        <w:t>k</w:t>
      </w:r>
      <w:r w:rsidR="00350F7E">
        <w:t> »</w:t>
      </w:r>
      <w:r w:rsidR="001E6790">
        <w:t xml:space="preserve"> de l’Union Européenne et qui devra engager l’ensemble des </w:t>
      </w:r>
      <w:r w:rsidR="000934DE">
        <w:t>États</w:t>
      </w:r>
      <w:r w:rsidR="001E6790">
        <w:t xml:space="preserve">. </w:t>
      </w:r>
      <w:r w:rsidR="00876F1C">
        <w:t>Cela concerne donc l’Europe mais aussi l’extérieur afin de renforcer le contrôle sur ce qui entre en Europe. Cette stratégie s’accompagne d’un pa</w:t>
      </w:r>
      <w:r w:rsidR="003F2A27">
        <w:t>quet</w:t>
      </w:r>
      <w:r w:rsidR="00876F1C">
        <w:t xml:space="preserve"> législatif</w:t>
      </w:r>
      <w:r w:rsidR="003F2A27">
        <w:t> : révision de directives, évolution des cadres règlementaires et d’accords commerciaux</w:t>
      </w:r>
      <w:r w:rsidR="008C1244">
        <w:t>. Il y a un enjeu fort sur la qualité des études d’impacts. L’intérêt pour les pays du sud est de sortir d’une vision uniquement de « sécurité alimentaire » pour aussi parler de durabilité et de qualité de la production</w:t>
      </w:r>
      <w:r w:rsidR="00D85EE2">
        <w:t xml:space="preserve"> (agroécologie)</w:t>
      </w:r>
      <w:r w:rsidR="008C1244">
        <w:t>.</w:t>
      </w:r>
      <w:r w:rsidR="00D85EE2">
        <w:t xml:space="preserve"> Il </w:t>
      </w:r>
      <w:r w:rsidR="00275F22">
        <w:t>faut</w:t>
      </w:r>
      <w:r w:rsidR="00D85EE2">
        <w:t xml:space="preserve"> mettre cela à l’agenda de la recherche (CGIAR) et développer les liens entre recherche et développement.</w:t>
      </w:r>
      <w:r w:rsidR="000934DE">
        <w:t xml:space="preserve"> I</w:t>
      </w:r>
      <w:r w:rsidR="00B914EA">
        <w:t xml:space="preserve">l faut </w:t>
      </w:r>
      <w:r w:rsidR="000934DE">
        <w:t xml:space="preserve">aussi </w:t>
      </w:r>
      <w:r w:rsidR="00B914EA">
        <w:t>inscrire ce travail dans les réalités de terrain</w:t>
      </w:r>
      <w:r w:rsidR="00EB0F08">
        <w:t> :</w:t>
      </w:r>
      <w:r w:rsidR="00B914EA">
        <w:t xml:space="preserve"> </w:t>
      </w:r>
      <w:r w:rsidR="00EB0F08">
        <w:t>recommandations</w:t>
      </w:r>
      <w:r w:rsidR="00B5768C">
        <w:t>, co-construction de solutions et de référentiels</w:t>
      </w:r>
      <w:r w:rsidR="00884634">
        <w:t xml:space="preserve"> par exemple en s’appuyant sur des</w:t>
      </w:r>
      <w:r w:rsidR="00B5768C">
        <w:t xml:space="preserve"> sortes de Living </w:t>
      </w:r>
      <w:proofErr w:type="spellStart"/>
      <w:r w:rsidR="00B5768C">
        <w:t>Lab</w:t>
      </w:r>
      <w:proofErr w:type="spellEnd"/>
      <w:r w:rsidR="00B5768C">
        <w:t xml:space="preserve"> au sud. L’exemple d</w:t>
      </w:r>
      <w:r w:rsidR="00350F7E">
        <w:t>u programme</w:t>
      </w:r>
      <w:r w:rsidR="00B5768C">
        <w:t xml:space="preserve"> </w:t>
      </w:r>
      <w:proofErr w:type="spellStart"/>
      <w:r w:rsidR="00B5768C">
        <w:t>D</w:t>
      </w:r>
      <w:r w:rsidR="00350F7E">
        <w:t>e</w:t>
      </w:r>
      <w:r w:rsidR="00B5768C">
        <w:t>SIRA</w:t>
      </w:r>
      <w:proofErr w:type="spellEnd"/>
      <w:r w:rsidR="00B5768C">
        <w:t xml:space="preserve"> </w:t>
      </w:r>
      <w:r w:rsidR="00350F7E">
        <w:t xml:space="preserve">de l’UE </w:t>
      </w:r>
      <w:r w:rsidR="00B5768C">
        <w:t xml:space="preserve">est intéressant </w:t>
      </w:r>
      <w:r w:rsidR="0035056A">
        <w:t xml:space="preserve">et il faut encore renforcer les capacités des partenaires </w:t>
      </w:r>
      <w:proofErr w:type="spellStart"/>
      <w:r w:rsidR="0035056A">
        <w:t>s</w:t>
      </w:r>
      <w:r w:rsidR="00350F7E">
        <w:t>au</w:t>
      </w:r>
      <w:proofErr w:type="spellEnd"/>
      <w:r w:rsidR="00350F7E">
        <w:t xml:space="preserve"> </w:t>
      </w:r>
      <w:proofErr w:type="spellStart"/>
      <w:r w:rsidR="0035056A">
        <w:t>ud</w:t>
      </w:r>
      <w:proofErr w:type="spellEnd"/>
      <w:r w:rsidR="0035056A">
        <w:t xml:space="preserve"> (par exemple pour répondre aux </w:t>
      </w:r>
      <w:r w:rsidR="00350F7E">
        <w:t xml:space="preserve">appels </w:t>
      </w:r>
      <w:r w:rsidR="0035056A">
        <w:t>H</w:t>
      </w:r>
      <w:r w:rsidR="00350F7E">
        <w:t>orizon Europe</w:t>
      </w:r>
      <w:r w:rsidR="0035056A">
        <w:t>)</w:t>
      </w:r>
      <w:r w:rsidR="00884634">
        <w:t xml:space="preserve"> pour qu’ils </w:t>
      </w:r>
      <w:r w:rsidR="00F61A98">
        <w:t xml:space="preserve">élaborent eux-mêmes leurs solutions. Pouvoir s’appuyer sur un réseau solide est une vraie </w:t>
      </w:r>
      <w:r w:rsidR="00350F7E">
        <w:t>opportunité</w:t>
      </w:r>
      <w:r w:rsidR="00F61A98">
        <w:t xml:space="preserve"> pour les bailleurs.</w:t>
      </w:r>
    </w:p>
    <w:p w14:paraId="3AD8C083" w14:textId="77777777" w:rsidR="00201C9F" w:rsidRDefault="00201C9F" w:rsidP="00514803">
      <w:pPr>
        <w:spacing w:after="0"/>
        <w:rPr>
          <w:b/>
          <w:bCs/>
          <w:i/>
          <w:iCs/>
        </w:rPr>
      </w:pPr>
    </w:p>
    <w:p w14:paraId="5B240E4B" w14:textId="3FBFC441" w:rsidR="00BB3310" w:rsidRPr="006810E6" w:rsidRDefault="00BB3310" w:rsidP="00514803">
      <w:pPr>
        <w:spacing w:after="0"/>
        <w:rPr>
          <w:b/>
          <w:bCs/>
          <w:i/>
          <w:iCs/>
        </w:rPr>
      </w:pPr>
      <w:r w:rsidRPr="006810E6">
        <w:rPr>
          <w:b/>
          <w:bCs/>
          <w:i/>
          <w:iCs/>
        </w:rPr>
        <w:t>Discussion</w:t>
      </w:r>
    </w:p>
    <w:p w14:paraId="29E68354" w14:textId="4157C10F" w:rsidR="00252B93" w:rsidRDefault="00047990" w:rsidP="00157F6B">
      <w:pPr>
        <w:spacing w:after="0"/>
        <w:jc w:val="both"/>
      </w:pPr>
      <w:r>
        <w:t>Il y a</w:t>
      </w:r>
      <w:r w:rsidR="005507FF">
        <w:t xml:space="preserve"> besoin d’ancrer les solutions élaborées par la recherche dans le terrain et d’organiser des retours aux populations locales. </w:t>
      </w:r>
      <w:r w:rsidR="00D9038F">
        <w:t>L’interdisciplinarité ne garantit pas cela. François Côte propose d’axer l’action</w:t>
      </w:r>
      <w:r w:rsidR="002C769E">
        <w:t xml:space="preserve"> du </w:t>
      </w:r>
      <w:r>
        <w:t xml:space="preserve">futur </w:t>
      </w:r>
      <w:r w:rsidR="002C769E">
        <w:t xml:space="preserve">consortium sur la construction </w:t>
      </w:r>
      <w:r w:rsidR="00930094">
        <w:t xml:space="preserve">de solutions, </w:t>
      </w:r>
      <w:r w:rsidR="002C769E">
        <w:t>la réflexion chemin</w:t>
      </w:r>
      <w:r w:rsidR="00930094">
        <w:t xml:space="preserve"> faisant, </w:t>
      </w:r>
      <w:r w:rsidR="002C769E">
        <w:t xml:space="preserve">le </w:t>
      </w:r>
      <w:r w:rsidR="00C800A7">
        <w:t>déverrouillage</w:t>
      </w:r>
      <w:r w:rsidR="001D0375">
        <w:t xml:space="preserve"> et sur le fait de</w:t>
      </w:r>
      <w:r w:rsidR="00930094">
        <w:t xml:space="preserve"> travailler rapidement et sans </w:t>
      </w:r>
      <w:r w:rsidR="00C800A7">
        <w:t>naïveté</w:t>
      </w:r>
      <w:r w:rsidR="00930094">
        <w:t xml:space="preserve"> en interdisciplinaire</w:t>
      </w:r>
      <w:r w:rsidR="001D0375">
        <w:t xml:space="preserve"> et</w:t>
      </w:r>
      <w:r w:rsidR="00930094">
        <w:t xml:space="preserve"> en prenant en compte la réalité des</w:t>
      </w:r>
      <w:r w:rsidR="00C800A7">
        <w:t xml:space="preserve"> </w:t>
      </w:r>
      <w:r w:rsidR="00930094">
        <w:t xml:space="preserve">marchés </w:t>
      </w:r>
      <w:r w:rsidR="001D0375">
        <w:t>pour chercher une certaine</w:t>
      </w:r>
      <w:r w:rsidR="00930094">
        <w:t xml:space="preserve"> généricité. </w:t>
      </w:r>
      <w:r w:rsidR="001D0375">
        <w:t>Il retient également le besoin de s’appuyer sur des plateformes existantes</w:t>
      </w:r>
      <w:r w:rsidR="000D60BB">
        <w:t xml:space="preserve"> : les identifier et voir comment il est possible de monter en généricité à partir de ces innovations locales. </w:t>
      </w:r>
    </w:p>
    <w:p w14:paraId="073C92D1" w14:textId="1ECE5728" w:rsidR="00252B93" w:rsidRDefault="00313F82" w:rsidP="003959BE">
      <w:pPr>
        <w:pStyle w:val="Titre1"/>
      </w:pPr>
      <w:r>
        <w:t xml:space="preserve">Conclusion </w:t>
      </w:r>
    </w:p>
    <w:p w14:paraId="7A8E8008" w14:textId="47D2B967" w:rsidR="00653E91" w:rsidRPr="00EF2752" w:rsidRDefault="00653E91" w:rsidP="00653E91">
      <w:pPr>
        <w:spacing w:after="0"/>
        <w:rPr>
          <w:sz w:val="16"/>
          <w:szCs w:val="16"/>
        </w:rPr>
      </w:pPr>
    </w:p>
    <w:p w14:paraId="7A1F800D" w14:textId="3BE48E7B" w:rsidR="00653E91" w:rsidRDefault="000014B7" w:rsidP="000C6CC3">
      <w:pPr>
        <w:jc w:val="both"/>
      </w:pPr>
      <w:r w:rsidRPr="00F63B2B">
        <w:rPr>
          <w:b/>
          <w:bCs/>
        </w:rPr>
        <w:t>Benoit Bertrand</w:t>
      </w:r>
      <w:r>
        <w:t xml:space="preserve"> </w:t>
      </w:r>
      <w:r w:rsidR="00F63B2B">
        <w:t xml:space="preserve">du </w:t>
      </w:r>
      <w:proofErr w:type="spellStart"/>
      <w:r w:rsidR="00F63B2B">
        <w:t>Cirad</w:t>
      </w:r>
      <w:proofErr w:type="spellEnd"/>
      <w:r w:rsidR="00F63B2B">
        <w:t xml:space="preserve"> et porteur de l’initiative </w:t>
      </w:r>
      <w:proofErr w:type="spellStart"/>
      <w:r w:rsidR="00F63B2B">
        <w:t>Ecoffee</w:t>
      </w:r>
      <w:proofErr w:type="spellEnd"/>
      <w:r w:rsidR="00F63B2B">
        <w:t xml:space="preserve"> (à l’origine de l’atelier) </w:t>
      </w:r>
      <w:r>
        <w:t>a réalisé une conclusion à chaud en précisant que les zones tropicales représentaient 40% de la surface du globe</w:t>
      </w:r>
      <w:r w:rsidR="00B3093E">
        <w:t xml:space="preserve"> et que cette partie du monde </w:t>
      </w:r>
      <w:r w:rsidR="0008750B">
        <w:t xml:space="preserve">(80% de la biodiversité naturelle) </w:t>
      </w:r>
      <w:r w:rsidR="00B3093E">
        <w:t xml:space="preserve">était en proie à une disparition </w:t>
      </w:r>
      <w:r w:rsidR="00626A94">
        <w:t>accélérée</w:t>
      </w:r>
      <w:r w:rsidR="00B3093E">
        <w:t xml:space="preserve"> de la biodiversité, une urbanisation croissante et épicentre de la démographie mondiale (55% d’enfants)</w:t>
      </w:r>
      <w:r w:rsidR="00626A94">
        <w:t xml:space="preserve">. Or, cette partie du globe </w:t>
      </w:r>
      <w:r w:rsidR="0098458C">
        <w:t>adhère</w:t>
      </w:r>
      <w:r w:rsidR="00626A94">
        <w:t xml:space="preserve"> à la révolution </w:t>
      </w:r>
      <w:r w:rsidR="0098458C">
        <w:t>verte qui réduit au maximum les aléas et les stress biotiques et assure des rendements</w:t>
      </w:r>
      <w:r w:rsidR="00EF48AB">
        <w:t>. Ce progrès formidable est aujourd’hui remis en cause par le danger que les pesticides font courir aux hommes et à l’environnement. Mais celle-ci est surtout portée par les population</w:t>
      </w:r>
      <w:r w:rsidR="00E56685">
        <w:t>s</w:t>
      </w:r>
      <w:r w:rsidR="00EF48AB">
        <w:t xml:space="preserve"> urbaines</w:t>
      </w:r>
      <w:r w:rsidR="00E56685">
        <w:t xml:space="preserve">. Ainsi, il dresse 6 leviers pour </w:t>
      </w:r>
      <w:r w:rsidR="00DB1648">
        <w:t xml:space="preserve">promouvoir une baisse de l’utilisation des pesticides : </w:t>
      </w:r>
    </w:p>
    <w:p w14:paraId="37909B75" w14:textId="0F559C39" w:rsidR="00DB1648" w:rsidRDefault="00DB1648" w:rsidP="000C6CC3">
      <w:pPr>
        <w:pStyle w:val="Paragraphedeliste"/>
        <w:numPr>
          <w:ilvl w:val="0"/>
          <w:numId w:val="3"/>
        </w:numPr>
        <w:jc w:val="both"/>
      </w:pPr>
      <w:r>
        <w:t xml:space="preserve">Mobiliser les consommateurs </w:t>
      </w:r>
      <w:r w:rsidR="00BB73F7">
        <w:t>et populations urbaines conscientes des problèmes</w:t>
      </w:r>
      <w:r w:rsidR="005945E1">
        <w:t>. Ils ne s’expriment pas assez et pourtant ils ont un potentiel d’action fort.</w:t>
      </w:r>
    </w:p>
    <w:p w14:paraId="6256FDAA" w14:textId="79B4F34E" w:rsidR="005945E1" w:rsidRDefault="005945E1" w:rsidP="000C6CC3">
      <w:pPr>
        <w:pStyle w:val="Paragraphedeliste"/>
        <w:numPr>
          <w:ilvl w:val="0"/>
          <w:numId w:val="3"/>
        </w:numPr>
        <w:jc w:val="both"/>
      </w:pPr>
      <w:r>
        <w:t>Mobiliser les normes publiques et travailler à leur harmonisation</w:t>
      </w:r>
      <w:r w:rsidR="00782630">
        <w:t xml:space="preserve"> (aujourd’hui basées sur des études épidémiologiques mais à diversifier).</w:t>
      </w:r>
    </w:p>
    <w:p w14:paraId="2DE6DF0A" w14:textId="4396CA31" w:rsidR="00782630" w:rsidRDefault="00782630" w:rsidP="000C6CC3">
      <w:pPr>
        <w:pStyle w:val="Paragraphedeliste"/>
        <w:numPr>
          <w:ilvl w:val="0"/>
          <w:numId w:val="3"/>
        </w:numPr>
        <w:jc w:val="both"/>
      </w:pPr>
      <w:r>
        <w:t xml:space="preserve">Mobiliser </w:t>
      </w:r>
      <w:r w:rsidR="00246D5A">
        <w:t xml:space="preserve">les acteurs intermédiaires comme </w:t>
      </w:r>
      <w:r>
        <w:t>l’industrie agroalimentaire</w:t>
      </w:r>
      <w:r w:rsidR="00246D5A">
        <w:t xml:space="preserve"> qui, comme les producteurs, se voient imposer certaines</w:t>
      </w:r>
      <w:r w:rsidR="00366685">
        <w:t xml:space="preserve"> normes </w:t>
      </w:r>
      <w:r w:rsidR="00246D5A">
        <w:t>de plus gros groupes (multinationales)</w:t>
      </w:r>
      <w:r w:rsidR="00366685">
        <w:t>.</w:t>
      </w:r>
    </w:p>
    <w:p w14:paraId="5532E64B" w14:textId="70A35917" w:rsidR="00366685" w:rsidRDefault="00366685" w:rsidP="000C6CC3">
      <w:pPr>
        <w:pStyle w:val="Paragraphedeliste"/>
        <w:numPr>
          <w:ilvl w:val="0"/>
          <w:numId w:val="3"/>
        </w:numPr>
        <w:jc w:val="both"/>
      </w:pPr>
      <w:r>
        <w:t xml:space="preserve">Mobiliser la recherche et notamment la recherche publique en étant plus actif et en contrant les travaux </w:t>
      </w:r>
      <w:r w:rsidR="00C96749">
        <w:t>de l’industrie phytosanitaire</w:t>
      </w:r>
      <w:r w:rsidR="007A61F2">
        <w:t xml:space="preserve"> (</w:t>
      </w:r>
      <w:r w:rsidR="00C96749">
        <w:t>rendre visible les travaux</w:t>
      </w:r>
      <w:r w:rsidR="007A61F2">
        <w:t>)</w:t>
      </w:r>
      <w:r w:rsidR="00C96749">
        <w:t>.</w:t>
      </w:r>
    </w:p>
    <w:p w14:paraId="73191DBA" w14:textId="17D0F469" w:rsidR="00C96749" w:rsidRDefault="00442AC3" w:rsidP="000C6CC3">
      <w:pPr>
        <w:pStyle w:val="Paragraphedeliste"/>
        <w:numPr>
          <w:ilvl w:val="0"/>
          <w:numId w:val="3"/>
        </w:numPr>
        <w:jc w:val="both"/>
      </w:pPr>
      <w:r>
        <w:t>S’appuyer sur l’innovation et se rappeler « qu’on est capable de génie »</w:t>
      </w:r>
    </w:p>
    <w:p w14:paraId="0E51C375" w14:textId="144FDB50" w:rsidR="00442AC3" w:rsidRDefault="00A35585" w:rsidP="000C6CC3">
      <w:pPr>
        <w:pStyle w:val="Paragraphedeliste"/>
        <w:numPr>
          <w:ilvl w:val="0"/>
          <w:numId w:val="3"/>
        </w:numPr>
        <w:jc w:val="both"/>
      </w:pPr>
      <w:r>
        <w:t>Mobiliser les producteurs qui sont les premières victimes des pollutions générées.</w:t>
      </w:r>
    </w:p>
    <w:p w14:paraId="2A2E395C" w14:textId="53593642" w:rsidR="00A22C11" w:rsidRPr="00383ADE" w:rsidRDefault="00231DE8" w:rsidP="000C6CC3">
      <w:pPr>
        <w:jc w:val="both"/>
      </w:pPr>
      <w:r>
        <w:t xml:space="preserve">Il conclu l’atelier en appelant à plus de </w:t>
      </w:r>
      <w:r w:rsidR="000C6CC3">
        <w:t>transparence</w:t>
      </w:r>
      <w:r>
        <w:t xml:space="preserve"> sur les problèmes générés par les pesticides et à plus de collaborations entre scientifiques et entre scientifiques et partenaires économiques</w:t>
      </w:r>
      <w:r w:rsidR="000C6CC3">
        <w:t xml:space="preserve"> et pour cela constituer un réseau afin d’entamer un dialogue avec la société civile et le monde politique. </w:t>
      </w:r>
    </w:p>
    <w:sectPr w:rsidR="00A22C11" w:rsidRPr="0038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DA32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918BD"/>
    <w:multiLevelType w:val="hybridMultilevel"/>
    <w:tmpl w:val="86285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B1736"/>
    <w:multiLevelType w:val="hybridMultilevel"/>
    <w:tmpl w:val="7944A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1490B"/>
    <w:multiLevelType w:val="hybridMultilevel"/>
    <w:tmpl w:val="73ECA3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823A5"/>
    <w:multiLevelType w:val="hybridMultilevel"/>
    <w:tmpl w:val="73ECA3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1"/>
    <w:rsid w:val="000014B7"/>
    <w:rsid w:val="00006714"/>
    <w:rsid w:val="00012F30"/>
    <w:rsid w:val="000133D2"/>
    <w:rsid w:val="00013A00"/>
    <w:rsid w:val="00013DCE"/>
    <w:rsid w:val="00020460"/>
    <w:rsid w:val="00022297"/>
    <w:rsid w:val="000222F4"/>
    <w:rsid w:val="000224A3"/>
    <w:rsid w:val="000270F8"/>
    <w:rsid w:val="000279CD"/>
    <w:rsid w:val="00027D16"/>
    <w:rsid w:val="000329A1"/>
    <w:rsid w:val="00032CD1"/>
    <w:rsid w:val="00032F60"/>
    <w:rsid w:val="0003445D"/>
    <w:rsid w:val="00034D7F"/>
    <w:rsid w:val="00040D0A"/>
    <w:rsid w:val="000419B4"/>
    <w:rsid w:val="00042526"/>
    <w:rsid w:val="000440C8"/>
    <w:rsid w:val="00044316"/>
    <w:rsid w:val="00045782"/>
    <w:rsid w:val="00047990"/>
    <w:rsid w:val="0005187C"/>
    <w:rsid w:val="0005280D"/>
    <w:rsid w:val="0005550E"/>
    <w:rsid w:val="00056ACD"/>
    <w:rsid w:val="00061B9C"/>
    <w:rsid w:val="00062591"/>
    <w:rsid w:val="00062FFA"/>
    <w:rsid w:val="00067AC2"/>
    <w:rsid w:val="00070CBE"/>
    <w:rsid w:val="00072817"/>
    <w:rsid w:val="00072FB1"/>
    <w:rsid w:val="00075F3A"/>
    <w:rsid w:val="00076743"/>
    <w:rsid w:val="0007747B"/>
    <w:rsid w:val="00080E5D"/>
    <w:rsid w:val="00081447"/>
    <w:rsid w:val="00085F04"/>
    <w:rsid w:val="00087379"/>
    <w:rsid w:val="0008750B"/>
    <w:rsid w:val="00091DFD"/>
    <w:rsid w:val="00092176"/>
    <w:rsid w:val="00093421"/>
    <w:rsid w:val="000934DE"/>
    <w:rsid w:val="00093F0F"/>
    <w:rsid w:val="000958F7"/>
    <w:rsid w:val="00097260"/>
    <w:rsid w:val="0009773D"/>
    <w:rsid w:val="000A01FA"/>
    <w:rsid w:val="000A48DC"/>
    <w:rsid w:val="000B1FF1"/>
    <w:rsid w:val="000B6F16"/>
    <w:rsid w:val="000C04E4"/>
    <w:rsid w:val="000C485D"/>
    <w:rsid w:val="000C6CC3"/>
    <w:rsid w:val="000D1136"/>
    <w:rsid w:val="000D127F"/>
    <w:rsid w:val="000D23B8"/>
    <w:rsid w:val="000D41FD"/>
    <w:rsid w:val="000D53F8"/>
    <w:rsid w:val="000D60BB"/>
    <w:rsid w:val="000D68DD"/>
    <w:rsid w:val="000E16F4"/>
    <w:rsid w:val="000E26A5"/>
    <w:rsid w:val="000E3CE5"/>
    <w:rsid w:val="000E5920"/>
    <w:rsid w:val="000F315C"/>
    <w:rsid w:val="000F3B1D"/>
    <w:rsid w:val="000F5B1B"/>
    <w:rsid w:val="000F6F93"/>
    <w:rsid w:val="0010226E"/>
    <w:rsid w:val="00102C45"/>
    <w:rsid w:val="00102E4D"/>
    <w:rsid w:val="00103D5B"/>
    <w:rsid w:val="00104F65"/>
    <w:rsid w:val="00105E27"/>
    <w:rsid w:val="001062A1"/>
    <w:rsid w:val="00107227"/>
    <w:rsid w:val="001126A2"/>
    <w:rsid w:val="00114C93"/>
    <w:rsid w:val="00120466"/>
    <w:rsid w:val="001236E2"/>
    <w:rsid w:val="00123F38"/>
    <w:rsid w:val="001261DD"/>
    <w:rsid w:val="0013249C"/>
    <w:rsid w:val="0013506A"/>
    <w:rsid w:val="001350BA"/>
    <w:rsid w:val="00135675"/>
    <w:rsid w:val="00145614"/>
    <w:rsid w:val="00146FBF"/>
    <w:rsid w:val="00152D35"/>
    <w:rsid w:val="00153AF9"/>
    <w:rsid w:val="00157F0E"/>
    <w:rsid w:val="00157F6B"/>
    <w:rsid w:val="00160C08"/>
    <w:rsid w:val="00161730"/>
    <w:rsid w:val="0016300F"/>
    <w:rsid w:val="0016386E"/>
    <w:rsid w:val="00164A11"/>
    <w:rsid w:val="00164A3D"/>
    <w:rsid w:val="00165A90"/>
    <w:rsid w:val="001674C7"/>
    <w:rsid w:val="00167988"/>
    <w:rsid w:val="00171A77"/>
    <w:rsid w:val="00183772"/>
    <w:rsid w:val="00184716"/>
    <w:rsid w:val="001904BE"/>
    <w:rsid w:val="00192252"/>
    <w:rsid w:val="00196A81"/>
    <w:rsid w:val="00196E2A"/>
    <w:rsid w:val="001A0DB1"/>
    <w:rsid w:val="001A587B"/>
    <w:rsid w:val="001A6346"/>
    <w:rsid w:val="001B1824"/>
    <w:rsid w:val="001B2843"/>
    <w:rsid w:val="001B2A46"/>
    <w:rsid w:val="001B2A7A"/>
    <w:rsid w:val="001B3230"/>
    <w:rsid w:val="001B440B"/>
    <w:rsid w:val="001B4866"/>
    <w:rsid w:val="001C0F37"/>
    <w:rsid w:val="001C5A6F"/>
    <w:rsid w:val="001C653E"/>
    <w:rsid w:val="001C7359"/>
    <w:rsid w:val="001D0375"/>
    <w:rsid w:val="001D07C2"/>
    <w:rsid w:val="001D6776"/>
    <w:rsid w:val="001D7276"/>
    <w:rsid w:val="001D78C5"/>
    <w:rsid w:val="001D7DDB"/>
    <w:rsid w:val="001E2614"/>
    <w:rsid w:val="001E2D20"/>
    <w:rsid w:val="001E3BE0"/>
    <w:rsid w:val="001E559C"/>
    <w:rsid w:val="001E6790"/>
    <w:rsid w:val="001F5A16"/>
    <w:rsid w:val="002016C8"/>
    <w:rsid w:val="00201C9F"/>
    <w:rsid w:val="00201F7F"/>
    <w:rsid w:val="00220A47"/>
    <w:rsid w:val="00221F77"/>
    <w:rsid w:val="00231DE8"/>
    <w:rsid w:val="00233442"/>
    <w:rsid w:val="00233CEE"/>
    <w:rsid w:val="00240A8C"/>
    <w:rsid w:val="00246D5A"/>
    <w:rsid w:val="00246D60"/>
    <w:rsid w:val="00252B93"/>
    <w:rsid w:val="002570F0"/>
    <w:rsid w:val="00257F74"/>
    <w:rsid w:val="002600BA"/>
    <w:rsid w:val="002647E9"/>
    <w:rsid w:val="00264F91"/>
    <w:rsid w:val="002717F7"/>
    <w:rsid w:val="0027501A"/>
    <w:rsid w:val="00275F22"/>
    <w:rsid w:val="00276989"/>
    <w:rsid w:val="00277E82"/>
    <w:rsid w:val="00282F17"/>
    <w:rsid w:val="00283501"/>
    <w:rsid w:val="00292840"/>
    <w:rsid w:val="002932CF"/>
    <w:rsid w:val="00294620"/>
    <w:rsid w:val="0029711D"/>
    <w:rsid w:val="002A11D1"/>
    <w:rsid w:val="002A471E"/>
    <w:rsid w:val="002A5A95"/>
    <w:rsid w:val="002B1827"/>
    <w:rsid w:val="002B32D6"/>
    <w:rsid w:val="002B3475"/>
    <w:rsid w:val="002C00EB"/>
    <w:rsid w:val="002C0579"/>
    <w:rsid w:val="002C1F7B"/>
    <w:rsid w:val="002C2844"/>
    <w:rsid w:val="002C2DE1"/>
    <w:rsid w:val="002C6398"/>
    <w:rsid w:val="002C6A45"/>
    <w:rsid w:val="002C769E"/>
    <w:rsid w:val="002D0A04"/>
    <w:rsid w:val="002D0ADE"/>
    <w:rsid w:val="002D4576"/>
    <w:rsid w:val="002E3D68"/>
    <w:rsid w:val="002E40FA"/>
    <w:rsid w:val="002E46DA"/>
    <w:rsid w:val="002E5735"/>
    <w:rsid w:val="002E68F5"/>
    <w:rsid w:val="00300EEB"/>
    <w:rsid w:val="00301BC8"/>
    <w:rsid w:val="0030397F"/>
    <w:rsid w:val="00307BC6"/>
    <w:rsid w:val="00310BE2"/>
    <w:rsid w:val="003126BA"/>
    <w:rsid w:val="00313F82"/>
    <w:rsid w:val="00315B0F"/>
    <w:rsid w:val="00316E94"/>
    <w:rsid w:val="00320D90"/>
    <w:rsid w:val="00321413"/>
    <w:rsid w:val="00325B16"/>
    <w:rsid w:val="00330EB8"/>
    <w:rsid w:val="0033152F"/>
    <w:rsid w:val="00332249"/>
    <w:rsid w:val="00332BC1"/>
    <w:rsid w:val="0033302E"/>
    <w:rsid w:val="003335C3"/>
    <w:rsid w:val="003347E3"/>
    <w:rsid w:val="003349FF"/>
    <w:rsid w:val="00334BC9"/>
    <w:rsid w:val="00334E63"/>
    <w:rsid w:val="00340322"/>
    <w:rsid w:val="00340A57"/>
    <w:rsid w:val="00342CC7"/>
    <w:rsid w:val="003437F9"/>
    <w:rsid w:val="00347875"/>
    <w:rsid w:val="0035056A"/>
    <w:rsid w:val="00350D07"/>
    <w:rsid w:val="00350F7E"/>
    <w:rsid w:val="00351E97"/>
    <w:rsid w:val="00357797"/>
    <w:rsid w:val="00357AB1"/>
    <w:rsid w:val="00360590"/>
    <w:rsid w:val="003613F2"/>
    <w:rsid w:val="0036505C"/>
    <w:rsid w:val="00366685"/>
    <w:rsid w:val="003735B7"/>
    <w:rsid w:val="00373CB9"/>
    <w:rsid w:val="003754CB"/>
    <w:rsid w:val="00383ADE"/>
    <w:rsid w:val="00383D5C"/>
    <w:rsid w:val="003848AC"/>
    <w:rsid w:val="00394B3F"/>
    <w:rsid w:val="003959BE"/>
    <w:rsid w:val="00395D5C"/>
    <w:rsid w:val="003A0149"/>
    <w:rsid w:val="003A0309"/>
    <w:rsid w:val="003A226B"/>
    <w:rsid w:val="003A2704"/>
    <w:rsid w:val="003A3607"/>
    <w:rsid w:val="003A36D3"/>
    <w:rsid w:val="003A3784"/>
    <w:rsid w:val="003A49D1"/>
    <w:rsid w:val="003A4F3A"/>
    <w:rsid w:val="003A5CDA"/>
    <w:rsid w:val="003A730F"/>
    <w:rsid w:val="003B0E66"/>
    <w:rsid w:val="003B134A"/>
    <w:rsid w:val="003B1C6A"/>
    <w:rsid w:val="003B1C84"/>
    <w:rsid w:val="003B2D92"/>
    <w:rsid w:val="003B3855"/>
    <w:rsid w:val="003B3CCC"/>
    <w:rsid w:val="003B5B80"/>
    <w:rsid w:val="003B6CE0"/>
    <w:rsid w:val="003C0788"/>
    <w:rsid w:val="003C0BEE"/>
    <w:rsid w:val="003C0E5C"/>
    <w:rsid w:val="003C2E95"/>
    <w:rsid w:val="003C3834"/>
    <w:rsid w:val="003C48C8"/>
    <w:rsid w:val="003C5119"/>
    <w:rsid w:val="003C5B36"/>
    <w:rsid w:val="003D1213"/>
    <w:rsid w:val="003D247B"/>
    <w:rsid w:val="003D3D37"/>
    <w:rsid w:val="003E4189"/>
    <w:rsid w:val="003E57FF"/>
    <w:rsid w:val="003E7A0C"/>
    <w:rsid w:val="003F1FCD"/>
    <w:rsid w:val="003F2A27"/>
    <w:rsid w:val="003F3098"/>
    <w:rsid w:val="003F40AD"/>
    <w:rsid w:val="003F5ED3"/>
    <w:rsid w:val="003F71F3"/>
    <w:rsid w:val="003F7CC2"/>
    <w:rsid w:val="00400D25"/>
    <w:rsid w:val="0040272A"/>
    <w:rsid w:val="0040381F"/>
    <w:rsid w:val="00406230"/>
    <w:rsid w:val="00406684"/>
    <w:rsid w:val="00407061"/>
    <w:rsid w:val="00407B1B"/>
    <w:rsid w:val="00410D40"/>
    <w:rsid w:val="00413BA2"/>
    <w:rsid w:val="004144A9"/>
    <w:rsid w:val="004147F2"/>
    <w:rsid w:val="004179FD"/>
    <w:rsid w:val="00417C7D"/>
    <w:rsid w:val="004212E8"/>
    <w:rsid w:val="004253AE"/>
    <w:rsid w:val="004254EC"/>
    <w:rsid w:val="00427074"/>
    <w:rsid w:val="00427552"/>
    <w:rsid w:val="004308B2"/>
    <w:rsid w:val="0043433B"/>
    <w:rsid w:val="00436FDE"/>
    <w:rsid w:val="00442AC3"/>
    <w:rsid w:val="00450628"/>
    <w:rsid w:val="004516FF"/>
    <w:rsid w:val="0045394F"/>
    <w:rsid w:val="00453970"/>
    <w:rsid w:val="0045403B"/>
    <w:rsid w:val="00457481"/>
    <w:rsid w:val="0046544D"/>
    <w:rsid w:val="0046579E"/>
    <w:rsid w:val="00467CD8"/>
    <w:rsid w:val="00470C76"/>
    <w:rsid w:val="004711D3"/>
    <w:rsid w:val="00471E35"/>
    <w:rsid w:val="00473262"/>
    <w:rsid w:val="004742CD"/>
    <w:rsid w:val="00474583"/>
    <w:rsid w:val="00475478"/>
    <w:rsid w:val="00480439"/>
    <w:rsid w:val="0048323F"/>
    <w:rsid w:val="00491FF9"/>
    <w:rsid w:val="00493A5C"/>
    <w:rsid w:val="00496518"/>
    <w:rsid w:val="00497FB5"/>
    <w:rsid w:val="004A1472"/>
    <w:rsid w:val="004A242A"/>
    <w:rsid w:val="004A5E14"/>
    <w:rsid w:val="004A7E2E"/>
    <w:rsid w:val="004B01F3"/>
    <w:rsid w:val="004B37CD"/>
    <w:rsid w:val="004B419D"/>
    <w:rsid w:val="004B714B"/>
    <w:rsid w:val="004B7243"/>
    <w:rsid w:val="004B7C0E"/>
    <w:rsid w:val="004C07F4"/>
    <w:rsid w:val="004C0D16"/>
    <w:rsid w:val="004C12ED"/>
    <w:rsid w:val="004C3707"/>
    <w:rsid w:val="004C4465"/>
    <w:rsid w:val="004D063C"/>
    <w:rsid w:val="004D0E5D"/>
    <w:rsid w:val="004D141A"/>
    <w:rsid w:val="004D3665"/>
    <w:rsid w:val="004D42D2"/>
    <w:rsid w:val="004D45F9"/>
    <w:rsid w:val="004D5231"/>
    <w:rsid w:val="004E3E72"/>
    <w:rsid w:val="004E5DB3"/>
    <w:rsid w:val="004E6591"/>
    <w:rsid w:val="004E6873"/>
    <w:rsid w:val="004E687B"/>
    <w:rsid w:val="004E733A"/>
    <w:rsid w:val="004F10DC"/>
    <w:rsid w:val="004F14BF"/>
    <w:rsid w:val="004F249C"/>
    <w:rsid w:val="004F2A1B"/>
    <w:rsid w:val="004F495E"/>
    <w:rsid w:val="004F5094"/>
    <w:rsid w:val="004F513B"/>
    <w:rsid w:val="004F724B"/>
    <w:rsid w:val="0050186C"/>
    <w:rsid w:val="0050233E"/>
    <w:rsid w:val="00502CE1"/>
    <w:rsid w:val="00503FA8"/>
    <w:rsid w:val="005042A0"/>
    <w:rsid w:val="00506145"/>
    <w:rsid w:val="0051309F"/>
    <w:rsid w:val="00514803"/>
    <w:rsid w:val="0051502E"/>
    <w:rsid w:val="00515594"/>
    <w:rsid w:val="00520110"/>
    <w:rsid w:val="00521C79"/>
    <w:rsid w:val="005221D6"/>
    <w:rsid w:val="0052370A"/>
    <w:rsid w:val="00523EF1"/>
    <w:rsid w:val="005251BC"/>
    <w:rsid w:val="00525C66"/>
    <w:rsid w:val="005268B8"/>
    <w:rsid w:val="0053148F"/>
    <w:rsid w:val="00532DD6"/>
    <w:rsid w:val="0054134F"/>
    <w:rsid w:val="00542F62"/>
    <w:rsid w:val="00543E69"/>
    <w:rsid w:val="00545E9F"/>
    <w:rsid w:val="005507FF"/>
    <w:rsid w:val="005508B8"/>
    <w:rsid w:val="00551AF3"/>
    <w:rsid w:val="005529CF"/>
    <w:rsid w:val="00554398"/>
    <w:rsid w:val="00562ACD"/>
    <w:rsid w:val="005641BB"/>
    <w:rsid w:val="00564452"/>
    <w:rsid w:val="00564DCA"/>
    <w:rsid w:val="00566777"/>
    <w:rsid w:val="00572FFF"/>
    <w:rsid w:val="005731A1"/>
    <w:rsid w:val="00575F75"/>
    <w:rsid w:val="00576609"/>
    <w:rsid w:val="00584AD4"/>
    <w:rsid w:val="0058621A"/>
    <w:rsid w:val="005919D7"/>
    <w:rsid w:val="005945E1"/>
    <w:rsid w:val="00594B6E"/>
    <w:rsid w:val="00595CFD"/>
    <w:rsid w:val="005A1506"/>
    <w:rsid w:val="005A4BFA"/>
    <w:rsid w:val="005A5355"/>
    <w:rsid w:val="005A6844"/>
    <w:rsid w:val="005A6F30"/>
    <w:rsid w:val="005A7246"/>
    <w:rsid w:val="005B47FC"/>
    <w:rsid w:val="005B54A1"/>
    <w:rsid w:val="005B65C9"/>
    <w:rsid w:val="005B70D3"/>
    <w:rsid w:val="005B7790"/>
    <w:rsid w:val="005B7AA9"/>
    <w:rsid w:val="005C0997"/>
    <w:rsid w:val="005C3CB4"/>
    <w:rsid w:val="005C439C"/>
    <w:rsid w:val="005C4A1F"/>
    <w:rsid w:val="005C5C6C"/>
    <w:rsid w:val="005C785C"/>
    <w:rsid w:val="005D133A"/>
    <w:rsid w:val="005D1BB9"/>
    <w:rsid w:val="005D313D"/>
    <w:rsid w:val="005D45FE"/>
    <w:rsid w:val="005E29BB"/>
    <w:rsid w:val="005E2ED5"/>
    <w:rsid w:val="005E34D5"/>
    <w:rsid w:val="005E4465"/>
    <w:rsid w:val="005E52B8"/>
    <w:rsid w:val="005F121B"/>
    <w:rsid w:val="005F4049"/>
    <w:rsid w:val="00600B85"/>
    <w:rsid w:val="00602DEC"/>
    <w:rsid w:val="006041D3"/>
    <w:rsid w:val="00604ECC"/>
    <w:rsid w:val="00605C00"/>
    <w:rsid w:val="00607C5E"/>
    <w:rsid w:val="00612B6A"/>
    <w:rsid w:val="00614A83"/>
    <w:rsid w:val="00616B73"/>
    <w:rsid w:val="006205CF"/>
    <w:rsid w:val="00622E2C"/>
    <w:rsid w:val="0062439F"/>
    <w:rsid w:val="00626A94"/>
    <w:rsid w:val="0063088D"/>
    <w:rsid w:val="00631704"/>
    <w:rsid w:val="00633E41"/>
    <w:rsid w:val="00633F42"/>
    <w:rsid w:val="00634E2E"/>
    <w:rsid w:val="00635AE2"/>
    <w:rsid w:val="00640907"/>
    <w:rsid w:val="006417AC"/>
    <w:rsid w:val="00642774"/>
    <w:rsid w:val="00642E49"/>
    <w:rsid w:val="00643B6B"/>
    <w:rsid w:val="0064602A"/>
    <w:rsid w:val="006474DD"/>
    <w:rsid w:val="00647A40"/>
    <w:rsid w:val="006512AD"/>
    <w:rsid w:val="0065273D"/>
    <w:rsid w:val="00653E91"/>
    <w:rsid w:val="006543A0"/>
    <w:rsid w:val="006545AA"/>
    <w:rsid w:val="00661541"/>
    <w:rsid w:val="00663282"/>
    <w:rsid w:val="00663FA7"/>
    <w:rsid w:val="00675CAE"/>
    <w:rsid w:val="00675D7E"/>
    <w:rsid w:val="006810E6"/>
    <w:rsid w:val="00681ECF"/>
    <w:rsid w:val="00683FA6"/>
    <w:rsid w:val="0069029B"/>
    <w:rsid w:val="00690F7C"/>
    <w:rsid w:val="00692B0D"/>
    <w:rsid w:val="006935FE"/>
    <w:rsid w:val="00693643"/>
    <w:rsid w:val="00694CAA"/>
    <w:rsid w:val="006A0382"/>
    <w:rsid w:val="006A0CD6"/>
    <w:rsid w:val="006A2C57"/>
    <w:rsid w:val="006A327E"/>
    <w:rsid w:val="006A41FF"/>
    <w:rsid w:val="006A51B4"/>
    <w:rsid w:val="006A51E9"/>
    <w:rsid w:val="006A5DDE"/>
    <w:rsid w:val="006A7A9B"/>
    <w:rsid w:val="006B148F"/>
    <w:rsid w:val="006B29EB"/>
    <w:rsid w:val="006B7355"/>
    <w:rsid w:val="006C6572"/>
    <w:rsid w:val="006C6F28"/>
    <w:rsid w:val="006C7E64"/>
    <w:rsid w:val="006D01BE"/>
    <w:rsid w:val="006D0AE7"/>
    <w:rsid w:val="006D164C"/>
    <w:rsid w:val="006D1B05"/>
    <w:rsid w:val="006D44AF"/>
    <w:rsid w:val="006D5403"/>
    <w:rsid w:val="006D5FC3"/>
    <w:rsid w:val="006E0822"/>
    <w:rsid w:val="006E2685"/>
    <w:rsid w:val="006E2AC7"/>
    <w:rsid w:val="006E4FB5"/>
    <w:rsid w:val="006E7A39"/>
    <w:rsid w:val="006F10E6"/>
    <w:rsid w:val="006F3436"/>
    <w:rsid w:val="006F4BB2"/>
    <w:rsid w:val="006F4CDD"/>
    <w:rsid w:val="006F4ED1"/>
    <w:rsid w:val="007009BD"/>
    <w:rsid w:val="007021AD"/>
    <w:rsid w:val="00711DA2"/>
    <w:rsid w:val="00711E14"/>
    <w:rsid w:val="007125F2"/>
    <w:rsid w:val="00714135"/>
    <w:rsid w:val="00714A89"/>
    <w:rsid w:val="00714AD0"/>
    <w:rsid w:val="00714C39"/>
    <w:rsid w:val="007201DC"/>
    <w:rsid w:val="00720D4E"/>
    <w:rsid w:val="00720ED8"/>
    <w:rsid w:val="00724803"/>
    <w:rsid w:val="007257C7"/>
    <w:rsid w:val="007269B5"/>
    <w:rsid w:val="007275FD"/>
    <w:rsid w:val="007325C5"/>
    <w:rsid w:val="007400E0"/>
    <w:rsid w:val="0074014B"/>
    <w:rsid w:val="00742D64"/>
    <w:rsid w:val="0074389B"/>
    <w:rsid w:val="007438D0"/>
    <w:rsid w:val="00743C4C"/>
    <w:rsid w:val="0074656E"/>
    <w:rsid w:val="0074748E"/>
    <w:rsid w:val="00754C6C"/>
    <w:rsid w:val="00760628"/>
    <w:rsid w:val="007634CA"/>
    <w:rsid w:val="00764067"/>
    <w:rsid w:val="00764581"/>
    <w:rsid w:val="00764AA1"/>
    <w:rsid w:val="00764C37"/>
    <w:rsid w:val="00764CA0"/>
    <w:rsid w:val="00765C18"/>
    <w:rsid w:val="0076733F"/>
    <w:rsid w:val="00767B2D"/>
    <w:rsid w:val="00767C25"/>
    <w:rsid w:val="00773317"/>
    <w:rsid w:val="007737C2"/>
    <w:rsid w:val="007752B8"/>
    <w:rsid w:val="007765CD"/>
    <w:rsid w:val="00781879"/>
    <w:rsid w:val="00782630"/>
    <w:rsid w:val="007864FB"/>
    <w:rsid w:val="0078719E"/>
    <w:rsid w:val="00793A13"/>
    <w:rsid w:val="007A01F1"/>
    <w:rsid w:val="007A1804"/>
    <w:rsid w:val="007A3283"/>
    <w:rsid w:val="007A3A4F"/>
    <w:rsid w:val="007A522E"/>
    <w:rsid w:val="007A61F2"/>
    <w:rsid w:val="007A7374"/>
    <w:rsid w:val="007B2A63"/>
    <w:rsid w:val="007B349C"/>
    <w:rsid w:val="007C0959"/>
    <w:rsid w:val="007C2618"/>
    <w:rsid w:val="007C428B"/>
    <w:rsid w:val="007C5E4D"/>
    <w:rsid w:val="007D0862"/>
    <w:rsid w:val="007D1BDF"/>
    <w:rsid w:val="007D315E"/>
    <w:rsid w:val="007D6390"/>
    <w:rsid w:val="007D7C66"/>
    <w:rsid w:val="007E2874"/>
    <w:rsid w:val="007E2AB2"/>
    <w:rsid w:val="007E35A2"/>
    <w:rsid w:val="007E3D55"/>
    <w:rsid w:val="007E5AEE"/>
    <w:rsid w:val="007E600E"/>
    <w:rsid w:val="007F1257"/>
    <w:rsid w:val="007F1332"/>
    <w:rsid w:val="007F1A7A"/>
    <w:rsid w:val="007F43C0"/>
    <w:rsid w:val="007F74FE"/>
    <w:rsid w:val="00802EEF"/>
    <w:rsid w:val="00804546"/>
    <w:rsid w:val="00805AFA"/>
    <w:rsid w:val="008103C5"/>
    <w:rsid w:val="00812021"/>
    <w:rsid w:val="008149FC"/>
    <w:rsid w:val="00816D55"/>
    <w:rsid w:val="00817F6B"/>
    <w:rsid w:val="00820238"/>
    <w:rsid w:val="00820296"/>
    <w:rsid w:val="008215E6"/>
    <w:rsid w:val="00821BA1"/>
    <w:rsid w:val="00823C7B"/>
    <w:rsid w:val="00823CFC"/>
    <w:rsid w:val="00830279"/>
    <w:rsid w:val="008339B8"/>
    <w:rsid w:val="0083537A"/>
    <w:rsid w:val="0083726D"/>
    <w:rsid w:val="0083743A"/>
    <w:rsid w:val="00840101"/>
    <w:rsid w:val="00840BDC"/>
    <w:rsid w:val="00842550"/>
    <w:rsid w:val="00845398"/>
    <w:rsid w:val="00845720"/>
    <w:rsid w:val="00845A63"/>
    <w:rsid w:val="00846518"/>
    <w:rsid w:val="00850EE6"/>
    <w:rsid w:val="008516A5"/>
    <w:rsid w:val="0085387C"/>
    <w:rsid w:val="00853C86"/>
    <w:rsid w:val="00853E76"/>
    <w:rsid w:val="00855B1F"/>
    <w:rsid w:val="008663FC"/>
    <w:rsid w:val="00866793"/>
    <w:rsid w:val="00867987"/>
    <w:rsid w:val="008711B6"/>
    <w:rsid w:val="00872C79"/>
    <w:rsid w:val="008734ED"/>
    <w:rsid w:val="00875B54"/>
    <w:rsid w:val="008765B6"/>
    <w:rsid w:val="00876F1C"/>
    <w:rsid w:val="0088319A"/>
    <w:rsid w:val="00883783"/>
    <w:rsid w:val="00883A36"/>
    <w:rsid w:val="00884634"/>
    <w:rsid w:val="0088610B"/>
    <w:rsid w:val="00886423"/>
    <w:rsid w:val="00891CD8"/>
    <w:rsid w:val="008A1286"/>
    <w:rsid w:val="008A20B7"/>
    <w:rsid w:val="008A483B"/>
    <w:rsid w:val="008A5CA8"/>
    <w:rsid w:val="008B55A6"/>
    <w:rsid w:val="008B589B"/>
    <w:rsid w:val="008B7906"/>
    <w:rsid w:val="008C037C"/>
    <w:rsid w:val="008C0923"/>
    <w:rsid w:val="008C1244"/>
    <w:rsid w:val="008C2A37"/>
    <w:rsid w:val="008C551E"/>
    <w:rsid w:val="008C7CB1"/>
    <w:rsid w:val="008D056C"/>
    <w:rsid w:val="008D5BB8"/>
    <w:rsid w:val="008D7954"/>
    <w:rsid w:val="008E2682"/>
    <w:rsid w:val="008E6AEB"/>
    <w:rsid w:val="008E7AFE"/>
    <w:rsid w:val="008F10F7"/>
    <w:rsid w:val="008F27F0"/>
    <w:rsid w:val="008F29A3"/>
    <w:rsid w:val="008F33E6"/>
    <w:rsid w:val="009008A8"/>
    <w:rsid w:val="009009A8"/>
    <w:rsid w:val="00900AD0"/>
    <w:rsid w:val="009012B2"/>
    <w:rsid w:val="009026C5"/>
    <w:rsid w:val="00904B59"/>
    <w:rsid w:val="00904C60"/>
    <w:rsid w:val="00905088"/>
    <w:rsid w:val="0091008A"/>
    <w:rsid w:val="0091102B"/>
    <w:rsid w:val="009117EC"/>
    <w:rsid w:val="00911970"/>
    <w:rsid w:val="00912CB4"/>
    <w:rsid w:val="00913B79"/>
    <w:rsid w:val="0091748A"/>
    <w:rsid w:val="0092215C"/>
    <w:rsid w:val="0092231A"/>
    <w:rsid w:val="00922C27"/>
    <w:rsid w:val="009244DB"/>
    <w:rsid w:val="00926652"/>
    <w:rsid w:val="00926D69"/>
    <w:rsid w:val="00927213"/>
    <w:rsid w:val="00927FD5"/>
    <w:rsid w:val="00930094"/>
    <w:rsid w:val="009303C8"/>
    <w:rsid w:val="00933852"/>
    <w:rsid w:val="009366FD"/>
    <w:rsid w:val="00936D8C"/>
    <w:rsid w:val="009371D5"/>
    <w:rsid w:val="009404CF"/>
    <w:rsid w:val="00941984"/>
    <w:rsid w:val="00942AD6"/>
    <w:rsid w:val="0094553D"/>
    <w:rsid w:val="00950C48"/>
    <w:rsid w:val="00950E8D"/>
    <w:rsid w:val="00952683"/>
    <w:rsid w:val="00955411"/>
    <w:rsid w:val="0095628B"/>
    <w:rsid w:val="00961354"/>
    <w:rsid w:val="00963214"/>
    <w:rsid w:val="00964138"/>
    <w:rsid w:val="00965378"/>
    <w:rsid w:val="009656A9"/>
    <w:rsid w:val="00966B23"/>
    <w:rsid w:val="00967077"/>
    <w:rsid w:val="00967DD2"/>
    <w:rsid w:val="0097015F"/>
    <w:rsid w:val="0097431B"/>
    <w:rsid w:val="009801F0"/>
    <w:rsid w:val="0098458C"/>
    <w:rsid w:val="00986828"/>
    <w:rsid w:val="009957B8"/>
    <w:rsid w:val="00995974"/>
    <w:rsid w:val="009972E8"/>
    <w:rsid w:val="009A0BF2"/>
    <w:rsid w:val="009A1AE2"/>
    <w:rsid w:val="009A1F4C"/>
    <w:rsid w:val="009A26AD"/>
    <w:rsid w:val="009A4ABB"/>
    <w:rsid w:val="009A5551"/>
    <w:rsid w:val="009A5E9A"/>
    <w:rsid w:val="009B066C"/>
    <w:rsid w:val="009B0D7E"/>
    <w:rsid w:val="009B4C29"/>
    <w:rsid w:val="009B5C50"/>
    <w:rsid w:val="009B62D0"/>
    <w:rsid w:val="009B7EF1"/>
    <w:rsid w:val="009C21FF"/>
    <w:rsid w:val="009C35CF"/>
    <w:rsid w:val="009C387D"/>
    <w:rsid w:val="009C3C8C"/>
    <w:rsid w:val="009C4E03"/>
    <w:rsid w:val="009C6EBA"/>
    <w:rsid w:val="009D3E5A"/>
    <w:rsid w:val="009D4A2C"/>
    <w:rsid w:val="009E0F6A"/>
    <w:rsid w:val="009E10A3"/>
    <w:rsid w:val="009E2143"/>
    <w:rsid w:val="009E2C01"/>
    <w:rsid w:val="009E41E8"/>
    <w:rsid w:val="009E74B6"/>
    <w:rsid w:val="009F3B83"/>
    <w:rsid w:val="009F46C5"/>
    <w:rsid w:val="009F6280"/>
    <w:rsid w:val="00A05163"/>
    <w:rsid w:val="00A058C7"/>
    <w:rsid w:val="00A05F19"/>
    <w:rsid w:val="00A06EBC"/>
    <w:rsid w:val="00A123F1"/>
    <w:rsid w:val="00A148EF"/>
    <w:rsid w:val="00A15F37"/>
    <w:rsid w:val="00A22C11"/>
    <w:rsid w:val="00A235C6"/>
    <w:rsid w:val="00A2419E"/>
    <w:rsid w:val="00A252F5"/>
    <w:rsid w:val="00A25367"/>
    <w:rsid w:val="00A27F8F"/>
    <w:rsid w:val="00A306D7"/>
    <w:rsid w:val="00A308A0"/>
    <w:rsid w:val="00A35570"/>
    <w:rsid w:val="00A35585"/>
    <w:rsid w:val="00A362DD"/>
    <w:rsid w:val="00A364F4"/>
    <w:rsid w:val="00A37124"/>
    <w:rsid w:val="00A40EF7"/>
    <w:rsid w:val="00A41B2B"/>
    <w:rsid w:val="00A443DF"/>
    <w:rsid w:val="00A46236"/>
    <w:rsid w:val="00A463CB"/>
    <w:rsid w:val="00A469F3"/>
    <w:rsid w:val="00A46B55"/>
    <w:rsid w:val="00A5005A"/>
    <w:rsid w:val="00A501BC"/>
    <w:rsid w:val="00A50A08"/>
    <w:rsid w:val="00A518CE"/>
    <w:rsid w:val="00A53B82"/>
    <w:rsid w:val="00A54B99"/>
    <w:rsid w:val="00A570A0"/>
    <w:rsid w:val="00A602A3"/>
    <w:rsid w:val="00A60904"/>
    <w:rsid w:val="00A62763"/>
    <w:rsid w:val="00A6326B"/>
    <w:rsid w:val="00A641B1"/>
    <w:rsid w:val="00A642DD"/>
    <w:rsid w:val="00A647E5"/>
    <w:rsid w:val="00A65EBA"/>
    <w:rsid w:val="00A65F14"/>
    <w:rsid w:val="00A66E2E"/>
    <w:rsid w:val="00A67E10"/>
    <w:rsid w:val="00A70229"/>
    <w:rsid w:val="00A75609"/>
    <w:rsid w:val="00A76F27"/>
    <w:rsid w:val="00A80145"/>
    <w:rsid w:val="00A80810"/>
    <w:rsid w:val="00A82832"/>
    <w:rsid w:val="00A83D0D"/>
    <w:rsid w:val="00A8599E"/>
    <w:rsid w:val="00A875FD"/>
    <w:rsid w:val="00A9085D"/>
    <w:rsid w:val="00A94FBE"/>
    <w:rsid w:val="00A965BB"/>
    <w:rsid w:val="00A96FA8"/>
    <w:rsid w:val="00A9712A"/>
    <w:rsid w:val="00AA217A"/>
    <w:rsid w:val="00AA2CA6"/>
    <w:rsid w:val="00AA35B4"/>
    <w:rsid w:val="00AA4A03"/>
    <w:rsid w:val="00AA5983"/>
    <w:rsid w:val="00AB1E13"/>
    <w:rsid w:val="00AB3184"/>
    <w:rsid w:val="00AB5524"/>
    <w:rsid w:val="00AB6AFE"/>
    <w:rsid w:val="00AB76F6"/>
    <w:rsid w:val="00AC07E0"/>
    <w:rsid w:val="00AC0A9A"/>
    <w:rsid w:val="00AC3FE0"/>
    <w:rsid w:val="00AC6142"/>
    <w:rsid w:val="00AD1363"/>
    <w:rsid w:val="00AD28EF"/>
    <w:rsid w:val="00AD46B9"/>
    <w:rsid w:val="00AD5885"/>
    <w:rsid w:val="00AD69CC"/>
    <w:rsid w:val="00AE02EF"/>
    <w:rsid w:val="00AE174B"/>
    <w:rsid w:val="00AE34A1"/>
    <w:rsid w:val="00AE4BA3"/>
    <w:rsid w:val="00AE506C"/>
    <w:rsid w:val="00AE71AC"/>
    <w:rsid w:val="00AE7441"/>
    <w:rsid w:val="00AF521A"/>
    <w:rsid w:val="00AF603A"/>
    <w:rsid w:val="00B0038C"/>
    <w:rsid w:val="00B05638"/>
    <w:rsid w:val="00B06CF6"/>
    <w:rsid w:val="00B11771"/>
    <w:rsid w:val="00B1616F"/>
    <w:rsid w:val="00B209C6"/>
    <w:rsid w:val="00B21C23"/>
    <w:rsid w:val="00B21D53"/>
    <w:rsid w:val="00B27E1E"/>
    <w:rsid w:val="00B3093E"/>
    <w:rsid w:val="00B31801"/>
    <w:rsid w:val="00B3498C"/>
    <w:rsid w:val="00B3791C"/>
    <w:rsid w:val="00B400C9"/>
    <w:rsid w:val="00B412C3"/>
    <w:rsid w:val="00B44243"/>
    <w:rsid w:val="00B45332"/>
    <w:rsid w:val="00B45806"/>
    <w:rsid w:val="00B51FF7"/>
    <w:rsid w:val="00B5234A"/>
    <w:rsid w:val="00B55315"/>
    <w:rsid w:val="00B5610C"/>
    <w:rsid w:val="00B5768C"/>
    <w:rsid w:val="00B603B7"/>
    <w:rsid w:val="00B61898"/>
    <w:rsid w:val="00B62347"/>
    <w:rsid w:val="00B63250"/>
    <w:rsid w:val="00B634BB"/>
    <w:rsid w:val="00B650F4"/>
    <w:rsid w:val="00B653B8"/>
    <w:rsid w:val="00B65419"/>
    <w:rsid w:val="00B67E2E"/>
    <w:rsid w:val="00B703AB"/>
    <w:rsid w:val="00B71119"/>
    <w:rsid w:val="00B72706"/>
    <w:rsid w:val="00B744CF"/>
    <w:rsid w:val="00B81948"/>
    <w:rsid w:val="00B87505"/>
    <w:rsid w:val="00B90FA5"/>
    <w:rsid w:val="00B914EA"/>
    <w:rsid w:val="00B93070"/>
    <w:rsid w:val="00B93E85"/>
    <w:rsid w:val="00B96F8F"/>
    <w:rsid w:val="00BA178D"/>
    <w:rsid w:val="00BA26E1"/>
    <w:rsid w:val="00BA485A"/>
    <w:rsid w:val="00BA7674"/>
    <w:rsid w:val="00BA7833"/>
    <w:rsid w:val="00BA7CEE"/>
    <w:rsid w:val="00BB017E"/>
    <w:rsid w:val="00BB0AE2"/>
    <w:rsid w:val="00BB1855"/>
    <w:rsid w:val="00BB253B"/>
    <w:rsid w:val="00BB3310"/>
    <w:rsid w:val="00BB34E6"/>
    <w:rsid w:val="00BB4383"/>
    <w:rsid w:val="00BB4EEF"/>
    <w:rsid w:val="00BB5697"/>
    <w:rsid w:val="00BB73F7"/>
    <w:rsid w:val="00BB7C36"/>
    <w:rsid w:val="00BC2BAC"/>
    <w:rsid w:val="00BC4BFD"/>
    <w:rsid w:val="00BC4C03"/>
    <w:rsid w:val="00BC51A3"/>
    <w:rsid w:val="00BC58DC"/>
    <w:rsid w:val="00BC5CA0"/>
    <w:rsid w:val="00BC73EA"/>
    <w:rsid w:val="00BD0B0D"/>
    <w:rsid w:val="00BD0C76"/>
    <w:rsid w:val="00BD27A9"/>
    <w:rsid w:val="00BE0454"/>
    <w:rsid w:val="00BE1C7C"/>
    <w:rsid w:val="00BE238D"/>
    <w:rsid w:val="00BE4CD7"/>
    <w:rsid w:val="00BE5B16"/>
    <w:rsid w:val="00BF1783"/>
    <w:rsid w:val="00BF5A76"/>
    <w:rsid w:val="00C01F43"/>
    <w:rsid w:val="00C020EE"/>
    <w:rsid w:val="00C052DA"/>
    <w:rsid w:val="00C05CB4"/>
    <w:rsid w:val="00C06BD3"/>
    <w:rsid w:val="00C103CF"/>
    <w:rsid w:val="00C10537"/>
    <w:rsid w:val="00C11E4B"/>
    <w:rsid w:val="00C122E8"/>
    <w:rsid w:val="00C13795"/>
    <w:rsid w:val="00C13DF4"/>
    <w:rsid w:val="00C15A1F"/>
    <w:rsid w:val="00C17163"/>
    <w:rsid w:val="00C239CA"/>
    <w:rsid w:val="00C25161"/>
    <w:rsid w:val="00C30C2E"/>
    <w:rsid w:val="00C32100"/>
    <w:rsid w:val="00C32AD2"/>
    <w:rsid w:val="00C3485C"/>
    <w:rsid w:val="00C4311A"/>
    <w:rsid w:val="00C433B8"/>
    <w:rsid w:val="00C4559A"/>
    <w:rsid w:val="00C47EFD"/>
    <w:rsid w:val="00C570E2"/>
    <w:rsid w:val="00C60AA9"/>
    <w:rsid w:val="00C66813"/>
    <w:rsid w:val="00C66956"/>
    <w:rsid w:val="00C66D82"/>
    <w:rsid w:val="00C7149F"/>
    <w:rsid w:val="00C73776"/>
    <w:rsid w:val="00C74260"/>
    <w:rsid w:val="00C7750F"/>
    <w:rsid w:val="00C77EE2"/>
    <w:rsid w:val="00C800A7"/>
    <w:rsid w:val="00C80924"/>
    <w:rsid w:val="00C80F4D"/>
    <w:rsid w:val="00C8277B"/>
    <w:rsid w:val="00C96212"/>
    <w:rsid w:val="00C963F8"/>
    <w:rsid w:val="00C96749"/>
    <w:rsid w:val="00C96941"/>
    <w:rsid w:val="00C9730E"/>
    <w:rsid w:val="00C9737F"/>
    <w:rsid w:val="00CA2BB8"/>
    <w:rsid w:val="00CA55C4"/>
    <w:rsid w:val="00CA6021"/>
    <w:rsid w:val="00CA6B9E"/>
    <w:rsid w:val="00CB1437"/>
    <w:rsid w:val="00CB1E46"/>
    <w:rsid w:val="00CB355E"/>
    <w:rsid w:val="00CB50F2"/>
    <w:rsid w:val="00CB537C"/>
    <w:rsid w:val="00CB6785"/>
    <w:rsid w:val="00CC1800"/>
    <w:rsid w:val="00CC2289"/>
    <w:rsid w:val="00CC35C2"/>
    <w:rsid w:val="00CC3E6F"/>
    <w:rsid w:val="00CD07C0"/>
    <w:rsid w:val="00CD2549"/>
    <w:rsid w:val="00CD4652"/>
    <w:rsid w:val="00CE01AC"/>
    <w:rsid w:val="00CE7DBA"/>
    <w:rsid w:val="00CF24EC"/>
    <w:rsid w:val="00CF4A00"/>
    <w:rsid w:val="00CF7357"/>
    <w:rsid w:val="00D00178"/>
    <w:rsid w:val="00D00FD7"/>
    <w:rsid w:val="00D040E8"/>
    <w:rsid w:val="00D060A5"/>
    <w:rsid w:val="00D07CCD"/>
    <w:rsid w:val="00D107FF"/>
    <w:rsid w:val="00D11B41"/>
    <w:rsid w:val="00D12B16"/>
    <w:rsid w:val="00D12BF5"/>
    <w:rsid w:val="00D12E9E"/>
    <w:rsid w:val="00D21E2D"/>
    <w:rsid w:val="00D261EA"/>
    <w:rsid w:val="00D26DE6"/>
    <w:rsid w:val="00D30A96"/>
    <w:rsid w:val="00D31803"/>
    <w:rsid w:val="00D322E4"/>
    <w:rsid w:val="00D423EC"/>
    <w:rsid w:val="00D44B9D"/>
    <w:rsid w:val="00D457D5"/>
    <w:rsid w:val="00D45B12"/>
    <w:rsid w:val="00D45F68"/>
    <w:rsid w:val="00D50934"/>
    <w:rsid w:val="00D51A37"/>
    <w:rsid w:val="00D52104"/>
    <w:rsid w:val="00D53A03"/>
    <w:rsid w:val="00D61E39"/>
    <w:rsid w:val="00D62FF3"/>
    <w:rsid w:val="00D63E24"/>
    <w:rsid w:val="00D74CA7"/>
    <w:rsid w:val="00D776EF"/>
    <w:rsid w:val="00D85132"/>
    <w:rsid w:val="00D85EE2"/>
    <w:rsid w:val="00D90199"/>
    <w:rsid w:val="00D9038F"/>
    <w:rsid w:val="00D909BA"/>
    <w:rsid w:val="00D92439"/>
    <w:rsid w:val="00D93960"/>
    <w:rsid w:val="00D9431E"/>
    <w:rsid w:val="00DA3C20"/>
    <w:rsid w:val="00DA4AB8"/>
    <w:rsid w:val="00DB1648"/>
    <w:rsid w:val="00DB205D"/>
    <w:rsid w:val="00DB295B"/>
    <w:rsid w:val="00DC013C"/>
    <w:rsid w:val="00DC1DB4"/>
    <w:rsid w:val="00DC22AE"/>
    <w:rsid w:val="00DC29FD"/>
    <w:rsid w:val="00DC2B87"/>
    <w:rsid w:val="00DC6B6D"/>
    <w:rsid w:val="00DC7A9F"/>
    <w:rsid w:val="00DD1F62"/>
    <w:rsid w:val="00DD2192"/>
    <w:rsid w:val="00DE0641"/>
    <w:rsid w:val="00DE1E15"/>
    <w:rsid w:val="00DE3EAB"/>
    <w:rsid w:val="00DE709A"/>
    <w:rsid w:val="00DE7DE5"/>
    <w:rsid w:val="00DF038C"/>
    <w:rsid w:val="00DF2D4B"/>
    <w:rsid w:val="00DF392F"/>
    <w:rsid w:val="00DF59FE"/>
    <w:rsid w:val="00DF5BFE"/>
    <w:rsid w:val="00DF5CEE"/>
    <w:rsid w:val="00DF7747"/>
    <w:rsid w:val="00E01F35"/>
    <w:rsid w:val="00E0376C"/>
    <w:rsid w:val="00E04395"/>
    <w:rsid w:val="00E04DB3"/>
    <w:rsid w:val="00E051E9"/>
    <w:rsid w:val="00E058F7"/>
    <w:rsid w:val="00E0636D"/>
    <w:rsid w:val="00E103DD"/>
    <w:rsid w:val="00E10666"/>
    <w:rsid w:val="00E14490"/>
    <w:rsid w:val="00E15325"/>
    <w:rsid w:val="00E17B47"/>
    <w:rsid w:val="00E203E3"/>
    <w:rsid w:val="00E20DC1"/>
    <w:rsid w:val="00E214F4"/>
    <w:rsid w:val="00E27036"/>
    <w:rsid w:val="00E275AF"/>
    <w:rsid w:val="00E27B22"/>
    <w:rsid w:val="00E310C6"/>
    <w:rsid w:val="00E31D33"/>
    <w:rsid w:val="00E327AA"/>
    <w:rsid w:val="00E3627A"/>
    <w:rsid w:val="00E40C1B"/>
    <w:rsid w:val="00E4105E"/>
    <w:rsid w:val="00E45733"/>
    <w:rsid w:val="00E45B76"/>
    <w:rsid w:val="00E47F48"/>
    <w:rsid w:val="00E50E5A"/>
    <w:rsid w:val="00E5154A"/>
    <w:rsid w:val="00E52657"/>
    <w:rsid w:val="00E534E3"/>
    <w:rsid w:val="00E53B1B"/>
    <w:rsid w:val="00E54B05"/>
    <w:rsid w:val="00E564C5"/>
    <w:rsid w:val="00E56685"/>
    <w:rsid w:val="00E56FAC"/>
    <w:rsid w:val="00E60007"/>
    <w:rsid w:val="00E60283"/>
    <w:rsid w:val="00E60F34"/>
    <w:rsid w:val="00E63BFD"/>
    <w:rsid w:val="00E64621"/>
    <w:rsid w:val="00E64622"/>
    <w:rsid w:val="00E7105E"/>
    <w:rsid w:val="00E72F82"/>
    <w:rsid w:val="00E76C0C"/>
    <w:rsid w:val="00E80343"/>
    <w:rsid w:val="00E80A75"/>
    <w:rsid w:val="00E822CB"/>
    <w:rsid w:val="00E830D3"/>
    <w:rsid w:val="00E83B59"/>
    <w:rsid w:val="00E83EAE"/>
    <w:rsid w:val="00E847A0"/>
    <w:rsid w:val="00E86E50"/>
    <w:rsid w:val="00E91014"/>
    <w:rsid w:val="00E935D8"/>
    <w:rsid w:val="00E93CE1"/>
    <w:rsid w:val="00EA0245"/>
    <w:rsid w:val="00EA210E"/>
    <w:rsid w:val="00EA3267"/>
    <w:rsid w:val="00EA4D72"/>
    <w:rsid w:val="00EA6439"/>
    <w:rsid w:val="00EB0F08"/>
    <w:rsid w:val="00EB0F6A"/>
    <w:rsid w:val="00EB123E"/>
    <w:rsid w:val="00EB3C82"/>
    <w:rsid w:val="00EB55A7"/>
    <w:rsid w:val="00EB7811"/>
    <w:rsid w:val="00EC239E"/>
    <w:rsid w:val="00EC28F6"/>
    <w:rsid w:val="00EC39C4"/>
    <w:rsid w:val="00EC4948"/>
    <w:rsid w:val="00EC5139"/>
    <w:rsid w:val="00EC7DB0"/>
    <w:rsid w:val="00ED0B6F"/>
    <w:rsid w:val="00ED7740"/>
    <w:rsid w:val="00EE17F3"/>
    <w:rsid w:val="00EE4836"/>
    <w:rsid w:val="00EE6003"/>
    <w:rsid w:val="00EE7A3B"/>
    <w:rsid w:val="00EF1966"/>
    <w:rsid w:val="00EF2752"/>
    <w:rsid w:val="00EF3DA9"/>
    <w:rsid w:val="00EF3E3D"/>
    <w:rsid w:val="00EF48AB"/>
    <w:rsid w:val="00EF490C"/>
    <w:rsid w:val="00EF6824"/>
    <w:rsid w:val="00EF71D6"/>
    <w:rsid w:val="00F0452B"/>
    <w:rsid w:val="00F04842"/>
    <w:rsid w:val="00F12D35"/>
    <w:rsid w:val="00F13259"/>
    <w:rsid w:val="00F149BA"/>
    <w:rsid w:val="00F14B82"/>
    <w:rsid w:val="00F20861"/>
    <w:rsid w:val="00F20E2E"/>
    <w:rsid w:val="00F22464"/>
    <w:rsid w:val="00F23670"/>
    <w:rsid w:val="00F248BC"/>
    <w:rsid w:val="00F24A3C"/>
    <w:rsid w:val="00F25D79"/>
    <w:rsid w:val="00F31781"/>
    <w:rsid w:val="00F36E9B"/>
    <w:rsid w:val="00F37809"/>
    <w:rsid w:val="00F37D6D"/>
    <w:rsid w:val="00F40E0D"/>
    <w:rsid w:val="00F44A25"/>
    <w:rsid w:val="00F466E4"/>
    <w:rsid w:val="00F50E61"/>
    <w:rsid w:val="00F51A0F"/>
    <w:rsid w:val="00F52172"/>
    <w:rsid w:val="00F56866"/>
    <w:rsid w:val="00F56E32"/>
    <w:rsid w:val="00F61A98"/>
    <w:rsid w:val="00F63A45"/>
    <w:rsid w:val="00F63B2B"/>
    <w:rsid w:val="00F645AE"/>
    <w:rsid w:val="00F701FF"/>
    <w:rsid w:val="00F71F57"/>
    <w:rsid w:val="00F72BFA"/>
    <w:rsid w:val="00F72F5E"/>
    <w:rsid w:val="00F75F6A"/>
    <w:rsid w:val="00F7616F"/>
    <w:rsid w:val="00F76590"/>
    <w:rsid w:val="00F77A48"/>
    <w:rsid w:val="00F90C67"/>
    <w:rsid w:val="00F94B8A"/>
    <w:rsid w:val="00F97FF1"/>
    <w:rsid w:val="00FA087A"/>
    <w:rsid w:val="00FA1129"/>
    <w:rsid w:val="00FA2278"/>
    <w:rsid w:val="00FA3496"/>
    <w:rsid w:val="00FA38BB"/>
    <w:rsid w:val="00FA3C95"/>
    <w:rsid w:val="00FA663A"/>
    <w:rsid w:val="00FB0B6B"/>
    <w:rsid w:val="00FB1D56"/>
    <w:rsid w:val="00FB48E6"/>
    <w:rsid w:val="00FB61CC"/>
    <w:rsid w:val="00FC00DC"/>
    <w:rsid w:val="00FC1B19"/>
    <w:rsid w:val="00FC73EC"/>
    <w:rsid w:val="00FD13F4"/>
    <w:rsid w:val="00FD2570"/>
    <w:rsid w:val="00FD54F9"/>
    <w:rsid w:val="00FD5AEB"/>
    <w:rsid w:val="00FD7BFB"/>
    <w:rsid w:val="00FE068D"/>
    <w:rsid w:val="00FE23F9"/>
    <w:rsid w:val="00FE3AD2"/>
    <w:rsid w:val="00FE6C53"/>
    <w:rsid w:val="00FF23A5"/>
    <w:rsid w:val="00FF408C"/>
    <w:rsid w:val="00FF43F2"/>
    <w:rsid w:val="00FF799B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F583"/>
  <w15:chartTrackingRefBased/>
  <w15:docId w15:val="{40DF2D9E-179E-420F-AD48-6F0FB454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45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4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D4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4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645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uces">
    <w:name w:val="List Bullet"/>
    <w:basedOn w:val="Normal"/>
    <w:uiPriority w:val="99"/>
    <w:unhideWhenUsed/>
    <w:rsid w:val="00694CAA"/>
    <w:pPr>
      <w:numPr>
        <w:numId w:val="1"/>
      </w:numPr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D45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222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284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844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C12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12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12E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12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12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7087</Words>
  <Characters>38979</Characters>
  <Application>Microsoft Office Word</Application>
  <DocSecurity>0</DocSecurity>
  <Lines>324</Lines>
  <Paragraphs>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clément</dc:creator>
  <cp:keywords/>
  <dc:description/>
  <cp:lastModifiedBy>camille clément</cp:lastModifiedBy>
  <cp:revision>2</cp:revision>
  <dcterms:created xsi:type="dcterms:W3CDTF">2021-11-18T09:54:00Z</dcterms:created>
  <dcterms:modified xsi:type="dcterms:W3CDTF">2021-11-18T09:54:00Z</dcterms:modified>
</cp:coreProperties>
</file>